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8A" w:rsidRDefault="00F5118A" w:rsidP="003C053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Тип статьи </w:t>
      </w:r>
      <w:r w:rsidR="00BC2BE9">
        <w:rPr>
          <w:rFonts w:ascii="Times New Roman" w:hAnsi="Times New Roman" w:cs="Times New Roman"/>
          <w:color w:val="FF0000"/>
          <w:sz w:val="24"/>
          <w:szCs w:val="24"/>
        </w:rPr>
        <w:t>(исследовательская статья или</w:t>
      </w:r>
      <w:r w:rsidRPr="003C0530">
        <w:rPr>
          <w:rFonts w:ascii="Times New Roman" w:hAnsi="Times New Roman" w:cs="Times New Roman"/>
          <w:color w:val="FF0000"/>
          <w:sz w:val="24"/>
          <w:szCs w:val="24"/>
        </w:rPr>
        <w:t xml:space="preserve"> обзорная статья)</w:t>
      </w:r>
    </w:p>
    <w:p w:rsidR="00AF251F" w:rsidRDefault="00AF251F" w:rsidP="003C0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49" w:rsidRPr="003C0530" w:rsidRDefault="00C2432D" w:rsidP="003C0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530">
        <w:rPr>
          <w:rFonts w:ascii="Times New Roman" w:hAnsi="Times New Roman" w:cs="Times New Roman"/>
          <w:sz w:val="28"/>
          <w:szCs w:val="28"/>
        </w:rPr>
        <w:t>Название статьи</w:t>
      </w:r>
    </w:p>
    <w:p w:rsidR="00C065C2" w:rsidRPr="003C0530" w:rsidRDefault="00F61676" w:rsidP="00C0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Фамилия</w:t>
      </w:r>
      <w:r w:rsidR="005E461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C1649" w:rsidRPr="003C0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649" w:rsidRPr="003C0530">
        <w:rPr>
          <w:rFonts w:ascii="Times New Roman" w:hAnsi="Times New Roman" w:cs="Times New Roman"/>
          <w:color w:val="FF0000"/>
          <w:sz w:val="24"/>
          <w:szCs w:val="24"/>
        </w:rPr>
        <w:t>(полностью)</w:t>
      </w:r>
      <w:r w:rsidR="00C065C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F61676">
        <w:rPr>
          <w:rFonts w:ascii="Times New Roman" w:hAnsi="Times New Roman" w:cs="Times New Roman"/>
          <w:b/>
          <w:sz w:val="24"/>
          <w:szCs w:val="24"/>
        </w:rPr>
        <w:t>И.О.</w:t>
      </w:r>
      <w:r w:rsidRPr="00F61676">
        <w:rPr>
          <w:rFonts w:ascii="Times New Roman" w:hAnsi="Times New Roman" w:cs="Times New Roman"/>
          <w:sz w:val="24"/>
          <w:szCs w:val="24"/>
        </w:rPr>
        <w:t xml:space="preserve"> </w:t>
      </w:r>
      <w:r w:rsidR="00C065C2" w:rsidRPr="003C0530">
        <w:rPr>
          <w:rFonts w:ascii="Times New Roman" w:hAnsi="Times New Roman" w:cs="Times New Roman"/>
          <w:b/>
          <w:sz w:val="24"/>
          <w:szCs w:val="24"/>
        </w:rPr>
        <w:t xml:space="preserve">Фамилия </w:t>
      </w:r>
      <w:r w:rsidR="005E4611">
        <w:rPr>
          <w:rFonts w:ascii="Times New Roman" w:hAnsi="Times New Roman" w:cs="Times New Roman"/>
          <w:b/>
          <w:sz w:val="24"/>
          <w:szCs w:val="24"/>
          <w:vertAlign w:val="superscript"/>
        </w:rPr>
        <w:t>2*</w:t>
      </w:r>
      <w:r w:rsidR="00C065C2" w:rsidRPr="003C05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649" w:rsidRDefault="005E4611" w:rsidP="003C05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C1649" w:rsidRPr="003C0530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 </w:t>
      </w:r>
      <w:r w:rsidR="000C1649" w:rsidRPr="003C0530">
        <w:rPr>
          <w:rFonts w:ascii="Times New Roman" w:hAnsi="Times New Roman" w:cs="Times New Roman"/>
          <w:color w:val="FF0000"/>
          <w:sz w:val="24"/>
          <w:szCs w:val="24"/>
        </w:rPr>
        <w:t>(университет, город, страна)</w:t>
      </w:r>
    </w:p>
    <w:p w:rsidR="00C065C2" w:rsidRPr="003C0530" w:rsidRDefault="005E4611" w:rsidP="003C05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065C2" w:rsidRPr="003C0530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 </w:t>
      </w:r>
      <w:r w:rsidR="00C065C2" w:rsidRPr="003C0530">
        <w:rPr>
          <w:rFonts w:ascii="Times New Roman" w:hAnsi="Times New Roman" w:cs="Times New Roman"/>
          <w:color w:val="FF0000"/>
          <w:sz w:val="24"/>
          <w:szCs w:val="24"/>
        </w:rPr>
        <w:t>(университет, город, страна)</w:t>
      </w:r>
    </w:p>
    <w:p w:rsidR="000C1649" w:rsidRPr="003C0530" w:rsidRDefault="005E4611" w:rsidP="003C05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C1649" w:rsidRPr="003C053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C1649" w:rsidRPr="003C0530">
        <w:rPr>
          <w:rFonts w:ascii="Times New Roman" w:hAnsi="Times New Roman" w:cs="Times New Roman"/>
          <w:sz w:val="24"/>
          <w:szCs w:val="24"/>
        </w:rPr>
        <w:t>-</w:t>
      </w:r>
      <w:r w:rsidR="000C1649" w:rsidRPr="003C0530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E91D5F" w:rsidRPr="003C0530" w:rsidRDefault="00E91D5F" w:rsidP="003C053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C0530">
        <w:rPr>
          <w:rFonts w:ascii="Times New Roman" w:hAnsi="Times New Roman" w:cs="Times New Roman"/>
          <w:i/>
          <w:color w:val="FF0000"/>
          <w:sz w:val="24"/>
          <w:szCs w:val="24"/>
        </w:rPr>
        <w:t>* - автор, ответственный за переписку</w:t>
      </w:r>
    </w:p>
    <w:p w:rsidR="005C259A" w:rsidRPr="003C0530" w:rsidRDefault="005C259A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900" w:rsidRPr="003C0530" w:rsidRDefault="00401900" w:rsidP="00340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61676" w:rsidRPr="00340F5D" w:rsidRDefault="00EA2CDC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3C0530">
        <w:rPr>
          <w:rFonts w:ascii="Times New Roman" w:hAnsi="Times New Roman" w:cs="Times New Roman"/>
          <w:sz w:val="24"/>
          <w:szCs w:val="24"/>
        </w:rPr>
        <w:t xml:space="preserve">. Ставится научная проблема и занимаемый пробел в существующем знании. </w:t>
      </w:r>
      <w:r w:rsidRPr="003C0530">
        <w:rPr>
          <w:rFonts w:ascii="Times New Roman" w:hAnsi="Times New Roman" w:cs="Times New Roman"/>
          <w:b/>
          <w:sz w:val="24"/>
          <w:szCs w:val="24"/>
        </w:rPr>
        <w:t>Цель исследования.</w:t>
      </w:r>
      <w:r w:rsidRPr="003C0530">
        <w:rPr>
          <w:rFonts w:ascii="Times New Roman" w:hAnsi="Times New Roman" w:cs="Times New Roman"/>
          <w:sz w:val="24"/>
          <w:szCs w:val="24"/>
        </w:rPr>
        <w:t xml:space="preserve"> </w:t>
      </w:r>
      <w:r w:rsidR="00340F5D">
        <w:rPr>
          <w:rFonts w:ascii="Times New Roman" w:hAnsi="Times New Roman" w:cs="Times New Roman"/>
          <w:sz w:val="24"/>
          <w:szCs w:val="24"/>
        </w:rPr>
        <w:t>Изучить/разработать/сравнить….</w:t>
      </w:r>
    </w:p>
    <w:p w:rsidR="00F61676" w:rsidRDefault="00F61676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76">
        <w:rPr>
          <w:rFonts w:ascii="Times New Roman" w:hAnsi="Times New Roman" w:cs="Times New Roman"/>
          <w:b/>
          <w:sz w:val="24"/>
          <w:szCs w:val="24"/>
        </w:rPr>
        <w:t>Материалы и м</w:t>
      </w:r>
      <w:r w:rsidR="00EA2CDC" w:rsidRPr="00F61676">
        <w:rPr>
          <w:rFonts w:ascii="Times New Roman" w:hAnsi="Times New Roman" w:cs="Times New Roman"/>
          <w:b/>
          <w:sz w:val="24"/>
          <w:szCs w:val="24"/>
        </w:rPr>
        <w:t>етоды</w:t>
      </w:r>
      <w:r w:rsidR="00EA2CDC" w:rsidRPr="003C0530">
        <w:rPr>
          <w:rFonts w:ascii="Times New Roman" w:hAnsi="Times New Roman" w:cs="Times New Roman"/>
          <w:sz w:val="24"/>
          <w:szCs w:val="24"/>
        </w:rPr>
        <w:t xml:space="preserve">. Даются сведения об объекте и последовательности выполнения исследования (кратко). </w:t>
      </w:r>
    </w:p>
    <w:p w:rsidR="00F61676" w:rsidRDefault="00EA2CDC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C0530">
        <w:rPr>
          <w:rFonts w:ascii="Times New Roman" w:hAnsi="Times New Roman" w:cs="Times New Roman"/>
          <w:sz w:val="24"/>
          <w:szCs w:val="24"/>
        </w:rPr>
        <w:t xml:space="preserve">. Приводятся конкретные авторские результаты исследования. </w:t>
      </w:r>
    </w:p>
    <w:p w:rsidR="00EA2CDC" w:rsidRPr="003C0530" w:rsidRDefault="00AF251F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EA2CDC" w:rsidRPr="003C0530">
        <w:rPr>
          <w:rFonts w:ascii="Times New Roman" w:hAnsi="Times New Roman" w:cs="Times New Roman"/>
          <w:b/>
          <w:sz w:val="24"/>
          <w:szCs w:val="24"/>
        </w:rPr>
        <w:t>.</w:t>
      </w:r>
      <w:r w:rsidR="00EA2CDC" w:rsidRPr="003C0530">
        <w:rPr>
          <w:rFonts w:ascii="Times New Roman" w:hAnsi="Times New Roman" w:cs="Times New Roman"/>
          <w:sz w:val="24"/>
          <w:szCs w:val="24"/>
        </w:rPr>
        <w:t xml:space="preserve"> Указываются основные выводы, применение результатов в реальной практике и перспективы исследования.</w:t>
      </w:r>
    </w:p>
    <w:p w:rsidR="00BD4D18" w:rsidRPr="003C0530" w:rsidRDefault="00BD4D18" w:rsidP="003C053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Аннотация состоит из одного параграфа без отступов, который суммирует ключевые моменты рукописи в </w:t>
      </w:r>
      <w:r w:rsidR="008B6E65" w:rsidRPr="003C0530">
        <w:rPr>
          <w:rFonts w:ascii="Times New Roman" w:hAnsi="Times New Roman" w:cs="Times New Roman"/>
          <w:b/>
          <w:i/>
          <w:color w:val="FF0000"/>
          <w:sz w:val="24"/>
          <w:szCs w:val="24"/>
        </w:rPr>
        <w:t>150</w:t>
      </w:r>
      <w:r w:rsidRPr="003C0530">
        <w:rPr>
          <w:rFonts w:ascii="Times New Roman" w:hAnsi="Times New Roman" w:cs="Times New Roman"/>
          <w:b/>
          <w:i/>
          <w:color w:val="FF0000"/>
          <w:sz w:val="24"/>
          <w:szCs w:val="24"/>
        </w:rPr>
        <w:t>-</w:t>
      </w:r>
      <w:r w:rsidR="008B6E65" w:rsidRPr="003C0530"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 w:rsidRPr="003C0530">
        <w:rPr>
          <w:rFonts w:ascii="Times New Roman" w:hAnsi="Times New Roman" w:cs="Times New Roman"/>
          <w:b/>
          <w:i/>
          <w:color w:val="FF0000"/>
          <w:sz w:val="24"/>
          <w:szCs w:val="24"/>
        </w:rPr>
        <w:t>0 слов</w:t>
      </w:r>
      <w:r w:rsidRPr="003C0530">
        <w:rPr>
          <w:rFonts w:ascii="Times New Roman" w:hAnsi="Times New Roman" w:cs="Times New Roman"/>
          <w:i/>
          <w:color w:val="FF0000"/>
          <w:sz w:val="24"/>
          <w:szCs w:val="24"/>
        </w:rPr>
        <w:t>. Текст долж</w:t>
      </w:r>
      <w:r w:rsidR="005C259A" w:rsidRPr="003C0530">
        <w:rPr>
          <w:rFonts w:ascii="Times New Roman" w:hAnsi="Times New Roman" w:cs="Times New Roman"/>
          <w:i/>
          <w:color w:val="FF0000"/>
          <w:sz w:val="24"/>
          <w:szCs w:val="24"/>
        </w:rPr>
        <w:t>ен</w:t>
      </w:r>
      <w:r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быть точным, легко читаемым и кратким. </w:t>
      </w:r>
      <w:r w:rsidR="005C259A"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Предложения аннотации </w:t>
      </w:r>
      <w:r w:rsidR="005C259A" w:rsidRPr="003C0530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 должны повторяться</w:t>
      </w:r>
      <w:r w:rsidR="005C259A"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из основного текста.</w:t>
      </w:r>
    </w:p>
    <w:p w:rsidR="005C259A" w:rsidRPr="003C0530" w:rsidRDefault="005C259A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649" w:rsidRDefault="00BD4D18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3C0530">
        <w:rPr>
          <w:rFonts w:ascii="Times New Roman" w:hAnsi="Times New Roman" w:cs="Times New Roman"/>
          <w:sz w:val="24"/>
          <w:szCs w:val="24"/>
        </w:rPr>
        <w:t>: от 5 до 10 ключевых слов, разделенных запятыми, после записи всех ключевых слов точка не ставится</w:t>
      </w:r>
    </w:p>
    <w:p w:rsidR="00E72AA3" w:rsidRDefault="00E72AA3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AA3" w:rsidRPr="003C0530" w:rsidRDefault="00E72AA3" w:rsidP="00E72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 xml:space="preserve">Благодарности / Финансирование </w:t>
      </w:r>
      <w:r w:rsidRPr="003C0530">
        <w:rPr>
          <w:rFonts w:ascii="Times New Roman" w:hAnsi="Times New Roman" w:cs="Times New Roman"/>
          <w:color w:val="FF0000"/>
          <w:sz w:val="24"/>
          <w:szCs w:val="24"/>
        </w:rPr>
        <w:t>(при необходимости)</w:t>
      </w:r>
    </w:p>
    <w:p w:rsidR="00E72AA3" w:rsidRPr="003C0530" w:rsidRDefault="00E72AA3" w:rsidP="00E72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Перечисляются лица, организации, фонды и т.д., которые оказали какую-либо помощь автору(</w:t>
      </w:r>
      <w:proofErr w:type="spellStart"/>
      <w:r w:rsidRPr="003C053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C0530">
        <w:rPr>
          <w:rFonts w:ascii="Times New Roman" w:hAnsi="Times New Roman" w:cs="Times New Roman"/>
          <w:sz w:val="24"/>
          <w:szCs w:val="24"/>
        </w:rPr>
        <w:t>) в проведении исследования.</w:t>
      </w:r>
      <w:r w:rsidR="00C3219F">
        <w:rPr>
          <w:rFonts w:ascii="Times New Roman" w:hAnsi="Times New Roman" w:cs="Times New Roman"/>
          <w:sz w:val="24"/>
          <w:szCs w:val="24"/>
        </w:rPr>
        <w:t xml:space="preserve"> При финансировании указываются название фонда, работы и номер гранта.</w:t>
      </w:r>
    </w:p>
    <w:p w:rsidR="00E72AA3" w:rsidRPr="003C0530" w:rsidRDefault="00E72AA3" w:rsidP="00E72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E48" w:rsidRPr="003C0530" w:rsidRDefault="00C07E48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Далее указываются метаданные на качественном английском языке. Перевод </w:t>
      </w:r>
      <w:r w:rsidRPr="003C0530">
        <w:rPr>
          <w:rFonts w:ascii="Times New Roman" w:hAnsi="Times New Roman" w:cs="Times New Roman"/>
          <w:b/>
          <w:i/>
          <w:color w:val="FF0000"/>
          <w:sz w:val="24"/>
          <w:szCs w:val="24"/>
        </w:rPr>
        <w:t>не должен быть калькой</w:t>
      </w:r>
      <w:r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русского языка.</w:t>
      </w:r>
    </w:p>
    <w:p w:rsidR="00C07E48" w:rsidRPr="003C0530" w:rsidRDefault="00C07E48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E48" w:rsidRPr="00BC2BE9" w:rsidRDefault="00C2432D" w:rsidP="00BC2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BE9">
        <w:rPr>
          <w:rFonts w:ascii="Times New Roman" w:hAnsi="Times New Roman" w:cs="Times New Roman"/>
          <w:sz w:val="28"/>
          <w:szCs w:val="28"/>
          <w:lang w:val="en-US"/>
        </w:rPr>
        <w:t>Title</w:t>
      </w:r>
      <w:r w:rsidRPr="00BC2BE9">
        <w:rPr>
          <w:rFonts w:ascii="Times New Roman" w:hAnsi="Times New Roman" w:cs="Times New Roman"/>
          <w:sz w:val="28"/>
          <w:szCs w:val="28"/>
        </w:rPr>
        <w:t xml:space="preserve"> </w:t>
      </w:r>
      <w:r w:rsidRPr="00BC2BE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C2BE9">
        <w:rPr>
          <w:rFonts w:ascii="Times New Roman" w:hAnsi="Times New Roman" w:cs="Times New Roman"/>
          <w:sz w:val="28"/>
          <w:szCs w:val="28"/>
        </w:rPr>
        <w:t xml:space="preserve"> </w:t>
      </w:r>
      <w:r w:rsidRPr="00BC2BE9">
        <w:rPr>
          <w:rFonts w:ascii="Times New Roman" w:hAnsi="Times New Roman" w:cs="Times New Roman"/>
          <w:sz w:val="28"/>
          <w:szCs w:val="28"/>
          <w:lang w:val="en-US"/>
        </w:rPr>
        <w:t>Article</w:t>
      </w:r>
    </w:p>
    <w:p w:rsidR="00C07E48" w:rsidRPr="005E4611" w:rsidRDefault="00C07E48" w:rsidP="005E461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  <w:lang w:val="en-US"/>
        </w:rPr>
        <w:t>Ivan</w:t>
      </w:r>
      <w:r w:rsidRPr="003C0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05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0530">
        <w:rPr>
          <w:rFonts w:ascii="Times New Roman" w:hAnsi="Times New Roman" w:cs="Times New Roman"/>
          <w:b/>
          <w:sz w:val="24"/>
          <w:szCs w:val="24"/>
          <w:lang w:val="en-US"/>
        </w:rPr>
        <w:t>Ivanov</w:t>
      </w:r>
      <w:r w:rsidR="005E461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C0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3C0530">
        <w:rPr>
          <w:rFonts w:ascii="Times New Roman" w:hAnsi="Times New Roman" w:cs="Times New Roman"/>
          <w:i/>
          <w:color w:val="FF0000"/>
          <w:sz w:val="24"/>
          <w:szCs w:val="24"/>
        </w:rPr>
        <w:t>отчество указывается инициалом)</w:t>
      </w:r>
      <w:r w:rsidR="005E461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5E4611" w:rsidRPr="003C0530">
        <w:rPr>
          <w:rFonts w:ascii="Times New Roman" w:hAnsi="Times New Roman" w:cs="Times New Roman"/>
          <w:b/>
          <w:sz w:val="24"/>
          <w:szCs w:val="24"/>
          <w:lang w:val="en-US"/>
        </w:rPr>
        <w:t>Petr</w:t>
      </w:r>
      <w:r w:rsidR="005E4611" w:rsidRPr="003C0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611" w:rsidRPr="003C0530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5E4611" w:rsidRPr="003C053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E4611" w:rsidRPr="003C0530">
        <w:rPr>
          <w:rFonts w:ascii="Times New Roman" w:hAnsi="Times New Roman" w:cs="Times New Roman"/>
          <w:b/>
          <w:sz w:val="24"/>
          <w:szCs w:val="24"/>
          <w:lang w:val="en-US"/>
        </w:rPr>
        <w:t>Petrov</w:t>
      </w:r>
      <w:proofErr w:type="spellEnd"/>
      <w:r w:rsidR="005E461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E4611">
        <w:rPr>
          <w:rFonts w:ascii="Times New Roman" w:hAnsi="Times New Roman" w:cs="Times New Roman"/>
          <w:b/>
          <w:sz w:val="24"/>
          <w:szCs w:val="24"/>
        </w:rPr>
        <w:t>*</w:t>
      </w:r>
    </w:p>
    <w:p w:rsidR="00C07E48" w:rsidRPr="003C0530" w:rsidRDefault="005E4611" w:rsidP="00BC2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46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C07E48" w:rsidRPr="003C0530">
        <w:rPr>
          <w:rFonts w:ascii="Times New Roman" w:hAnsi="Times New Roman" w:cs="Times New Roman"/>
          <w:sz w:val="24"/>
          <w:szCs w:val="24"/>
          <w:lang w:val="en-US"/>
        </w:rPr>
        <w:t>Organization, city, country</w:t>
      </w:r>
    </w:p>
    <w:p w:rsidR="005E4611" w:rsidRPr="003C0530" w:rsidRDefault="005E4611" w:rsidP="005E4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E46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C0530">
        <w:rPr>
          <w:rFonts w:ascii="Times New Roman" w:hAnsi="Times New Roman" w:cs="Times New Roman"/>
          <w:sz w:val="24"/>
          <w:szCs w:val="24"/>
          <w:lang w:val="en-US"/>
        </w:rPr>
        <w:t>Organization, city, country</w:t>
      </w:r>
    </w:p>
    <w:p w:rsidR="00C07E48" w:rsidRPr="00926E57" w:rsidRDefault="005E4611" w:rsidP="00BC2B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26E57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C07E48" w:rsidRPr="003C053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07E48" w:rsidRPr="00926E5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07E48" w:rsidRPr="003C0530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C07E48" w:rsidRPr="003C0530" w:rsidRDefault="00C07E48" w:rsidP="00BC2BE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3C0530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* - corresponding author</w:t>
      </w:r>
    </w:p>
    <w:p w:rsidR="00C07E48" w:rsidRPr="003C0530" w:rsidRDefault="00C07E48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1900" w:rsidRPr="003C0530" w:rsidRDefault="00401900" w:rsidP="00340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0530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340F5D" w:rsidRDefault="00340F5D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F5D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340F5D" w:rsidRDefault="00340F5D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F5D">
        <w:rPr>
          <w:rFonts w:ascii="Times New Roman" w:hAnsi="Times New Roman" w:cs="Times New Roman"/>
          <w:b/>
          <w:sz w:val="24"/>
          <w:szCs w:val="24"/>
          <w:lang w:val="en-US"/>
        </w:rPr>
        <w:t>Aim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340F5D" w:rsidRDefault="00340F5D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F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Materials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40F5D">
        <w:rPr>
          <w:rFonts w:ascii="Times New Roman" w:hAnsi="Times New Roman" w:cs="Times New Roman"/>
          <w:b/>
          <w:sz w:val="24"/>
          <w:szCs w:val="24"/>
          <w:lang w:val="en-US"/>
        </w:rPr>
        <w:t>ethods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340F5D" w:rsidRDefault="00340F5D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F5D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C07E48" w:rsidRPr="00340F5D" w:rsidRDefault="00340F5D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F5D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  <w:r w:rsidRPr="00340F5D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</w:p>
    <w:p w:rsidR="00C07E48" w:rsidRPr="003C0530" w:rsidRDefault="00C07E48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7E48" w:rsidRPr="003C0530" w:rsidRDefault="00C07E48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0530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3C0530">
        <w:rPr>
          <w:rFonts w:ascii="Times New Roman" w:hAnsi="Times New Roman" w:cs="Times New Roman"/>
          <w:sz w:val="24"/>
          <w:szCs w:val="24"/>
          <w:lang w:val="en-US"/>
        </w:rPr>
        <w:t>: text, text, text</w:t>
      </w:r>
    </w:p>
    <w:p w:rsidR="00C07E48" w:rsidRDefault="00C07E48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2AA3" w:rsidRPr="00340F5D" w:rsidRDefault="00E72AA3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2AA3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  <w:r w:rsidR="00622A6D" w:rsidRPr="00340F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622A6D">
        <w:rPr>
          <w:rFonts w:ascii="Times New Roman" w:hAnsi="Times New Roman" w:cs="Times New Roman"/>
          <w:b/>
          <w:sz w:val="24"/>
          <w:szCs w:val="24"/>
          <w:lang w:val="en-US"/>
        </w:rPr>
        <w:t>Funding</w:t>
      </w:r>
    </w:p>
    <w:p w:rsidR="00F5118A" w:rsidRPr="00340F5D" w:rsidRDefault="00F5118A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118A" w:rsidRPr="00340F5D" w:rsidRDefault="00F5118A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118A" w:rsidRPr="00340F5D" w:rsidRDefault="00F5118A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07EC" w:rsidRPr="0098660E" w:rsidRDefault="00E007EC" w:rsidP="00BC2B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C0530">
        <w:rPr>
          <w:rFonts w:ascii="Times New Roman" w:hAnsi="Times New Roman" w:cs="Times New Roman"/>
          <w:color w:val="FF0000"/>
          <w:sz w:val="24"/>
          <w:szCs w:val="24"/>
        </w:rPr>
        <w:lastRenderedPageBreak/>
        <w:t>Основной</w:t>
      </w:r>
      <w:r w:rsidRPr="009866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color w:val="FF0000"/>
          <w:sz w:val="24"/>
          <w:szCs w:val="24"/>
        </w:rPr>
        <w:t>текст</w:t>
      </w:r>
    </w:p>
    <w:p w:rsidR="005B6C66" w:rsidRPr="0098660E" w:rsidRDefault="005B6C66" w:rsidP="00BC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7EC" w:rsidRPr="0098660E" w:rsidRDefault="003343B3" w:rsidP="00BC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401900" w:rsidRPr="003C0530" w:rsidRDefault="00401900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Раздел</w:t>
      </w:r>
      <w:r w:rsidRPr="0098660E">
        <w:rPr>
          <w:rFonts w:ascii="Times New Roman" w:hAnsi="Times New Roman" w:cs="Times New Roman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sz w:val="24"/>
          <w:szCs w:val="24"/>
        </w:rPr>
        <w:t>должен</w:t>
      </w:r>
      <w:r w:rsidRPr="0098660E">
        <w:rPr>
          <w:rFonts w:ascii="Times New Roman" w:hAnsi="Times New Roman" w:cs="Times New Roman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sz w:val="24"/>
          <w:szCs w:val="24"/>
        </w:rPr>
        <w:t>начинаться</w:t>
      </w:r>
      <w:r w:rsidRPr="0098660E">
        <w:rPr>
          <w:rFonts w:ascii="Times New Roman" w:hAnsi="Times New Roman" w:cs="Times New Roman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sz w:val="24"/>
          <w:szCs w:val="24"/>
        </w:rPr>
        <w:t>с</w:t>
      </w:r>
      <w:r w:rsidRPr="0098660E">
        <w:rPr>
          <w:rFonts w:ascii="Times New Roman" w:hAnsi="Times New Roman" w:cs="Times New Roman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sz w:val="24"/>
          <w:szCs w:val="24"/>
        </w:rPr>
        <w:t>общего</w:t>
      </w:r>
      <w:r w:rsidRPr="0098660E">
        <w:rPr>
          <w:rFonts w:ascii="Times New Roman" w:hAnsi="Times New Roman" w:cs="Times New Roman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sz w:val="24"/>
          <w:szCs w:val="24"/>
        </w:rPr>
        <w:t>введения</w:t>
      </w:r>
      <w:r w:rsidRPr="0098660E">
        <w:rPr>
          <w:rFonts w:ascii="Times New Roman" w:hAnsi="Times New Roman" w:cs="Times New Roman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sz w:val="24"/>
          <w:szCs w:val="24"/>
        </w:rPr>
        <w:t>в</w:t>
      </w:r>
      <w:r w:rsidRPr="0098660E">
        <w:rPr>
          <w:rFonts w:ascii="Times New Roman" w:hAnsi="Times New Roman" w:cs="Times New Roman"/>
          <w:sz w:val="24"/>
          <w:szCs w:val="24"/>
        </w:rPr>
        <w:t xml:space="preserve"> </w:t>
      </w:r>
      <w:r w:rsidRPr="003C0530">
        <w:rPr>
          <w:rFonts w:ascii="Times New Roman" w:hAnsi="Times New Roman" w:cs="Times New Roman"/>
          <w:sz w:val="24"/>
          <w:szCs w:val="24"/>
        </w:rPr>
        <w:t>область исследования. Укажите, почему исследуемый вопрос актуален и значим. Опишите текущую ситуацию или состояние области, чтобы читатели понимали контекст вашего исследования.</w:t>
      </w:r>
    </w:p>
    <w:p w:rsidR="00401900" w:rsidRPr="003C0530" w:rsidRDefault="00401900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Приведите краткое резюме существующих трендов и подходов исследований, относящихся к вашей теме.</w:t>
      </w:r>
      <w:r w:rsidRPr="003C0530">
        <w:rPr>
          <w:rFonts w:ascii="Times New Roman" w:hAnsi="Times New Roman" w:cs="Times New Roman"/>
          <w:sz w:val="24"/>
          <w:szCs w:val="24"/>
        </w:rPr>
        <w:t xml:space="preserve"> Просто перечислять авторов, которые занимаются текущим исследованием, не стоит. Любой источник, который вы цитируете в своей статье, должен иметь в тексте ссылку []. Цитирование отсылает читателя к первоисточнику и позволяет подробно ознакомить с основополагающими идеями научной работы.</w:t>
      </w:r>
      <w:r w:rsidR="00D243BD"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43BD" w:rsidRPr="003C0530">
        <w:rPr>
          <w:rFonts w:ascii="Times New Roman" w:hAnsi="Times New Roman" w:cs="Times New Roman"/>
          <w:sz w:val="24"/>
          <w:szCs w:val="24"/>
        </w:rPr>
        <w:t xml:space="preserve">Представленный анализ литературы по теме должен помочь читателю увидеть </w:t>
      </w:r>
      <w:r w:rsidR="00D243BD" w:rsidRPr="00352CBB">
        <w:rPr>
          <w:rFonts w:ascii="Times New Roman" w:hAnsi="Times New Roman" w:cs="Times New Roman"/>
          <w:sz w:val="24"/>
          <w:szCs w:val="24"/>
          <w:highlight w:val="yellow"/>
        </w:rPr>
        <w:t>пробел в существующем знании</w:t>
      </w:r>
      <w:r w:rsidR="00D243BD" w:rsidRPr="003C0530">
        <w:rPr>
          <w:rFonts w:ascii="Times New Roman" w:hAnsi="Times New Roman" w:cs="Times New Roman"/>
          <w:sz w:val="24"/>
          <w:szCs w:val="24"/>
        </w:rPr>
        <w:t>, который автор и собирается заполнить своим исследованием.</w:t>
      </w:r>
      <w:r w:rsidR="00D243BD"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Подчеркните недостатки или пробелы в литературе, которые ваше исследование стремится восполнить</w:t>
      </w:r>
    </w:p>
    <w:p w:rsidR="00401900" w:rsidRPr="003C0530" w:rsidRDefault="00401900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E8577F"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 введения</w:t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четко сформулируйте </w:t>
      </w:r>
      <w:r w:rsidRPr="00340F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вашего исследования.  Опишите, какие конкретные задачи будут поставлены для достижения указанной цели. Если ваше исследование основывается на гипотезах, четко сформулируйте их в этом разделе.</w:t>
      </w:r>
    </w:p>
    <w:p w:rsidR="00401900" w:rsidRPr="003C0530" w:rsidRDefault="00401900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завершение введения можно сделать краткий обзор структуры статьи, указав, что будет рассмотрено в каждом разделе. Это поможет читателям ориентироваться в дальнейшем ходе исследования.</w:t>
      </w:r>
    </w:p>
    <w:p w:rsidR="00401900" w:rsidRPr="003C0530" w:rsidRDefault="00401900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1FA" w:rsidRPr="003C0530" w:rsidRDefault="003343B3" w:rsidP="00BC2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:rsidR="00581F7B" w:rsidRPr="00AF251F" w:rsidRDefault="00581F7B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Раздел должен быть </w:t>
      </w:r>
      <w:r w:rsidRPr="00352CBB">
        <w:rPr>
          <w:rFonts w:ascii="Times New Roman" w:hAnsi="Times New Roman" w:cs="Times New Roman"/>
          <w:sz w:val="24"/>
          <w:szCs w:val="24"/>
          <w:highlight w:val="yellow"/>
        </w:rPr>
        <w:t>четко структурирован и логически организован</w:t>
      </w:r>
      <w:r w:rsidRPr="003C0530">
        <w:rPr>
          <w:rFonts w:ascii="Times New Roman" w:hAnsi="Times New Roman" w:cs="Times New Roman"/>
          <w:sz w:val="24"/>
          <w:szCs w:val="24"/>
        </w:rPr>
        <w:t xml:space="preserve">, чтобы читатели могли легко воспроизвести ваше исследование. </w:t>
      </w:r>
      <w:r w:rsidRPr="00AF251F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Используйте </w:t>
      </w:r>
      <w:r w:rsidR="00C870F1" w:rsidRPr="00AF251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следующие разделы с </w:t>
      </w:r>
      <w:r w:rsidRPr="00AF251F">
        <w:rPr>
          <w:rFonts w:ascii="Times New Roman" w:hAnsi="Times New Roman" w:cs="Times New Roman"/>
          <w:b/>
          <w:sz w:val="24"/>
          <w:szCs w:val="24"/>
          <w:u w:val="single"/>
        </w:rPr>
        <w:t>подзаголовк</w:t>
      </w:r>
      <w:r w:rsidR="00C870F1" w:rsidRPr="00AF251F">
        <w:rPr>
          <w:rFonts w:ascii="Times New Roman" w:hAnsi="Times New Roman" w:cs="Times New Roman"/>
          <w:b/>
          <w:sz w:val="24"/>
          <w:szCs w:val="24"/>
          <w:u w:val="single"/>
        </w:rPr>
        <w:t>ами для удобства чтения:</w:t>
      </w:r>
    </w:p>
    <w:p w:rsidR="0001515B" w:rsidRPr="003C0530" w:rsidRDefault="0001515B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BE9" w:rsidRDefault="0001515B" w:rsidP="003C05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530">
        <w:rPr>
          <w:rStyle w:val="a7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Этические аспекты</w:t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1515B" w:rsidRPr="003C0530" w:rsidRDefault="0001515B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Если ваше исследование касалось работы с животными или людьми, укажите соблюдение этических норм, получение согласий и одобрений соответствующих комитетов.</w:t>
      </w:r>
    </w:p>
    <w:p w:rsidR="00581F7B" w:rsidRPr="003C0530" w:rsidRDefault="00581F7B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3BD" w:rsidRPr="003C0530" w:rsidRDefault="00D243BD" w:rsidP="003C0530">
      <w:pPr>
        <w:pStyle w:val="2"/>
        <w:spacing w:before="0"/>
        <w:jc w:val="both"/>
        <w:rPr>
          <w:rFonts w:cs="Times New Roman"/>
          <w:szCs w:val="24"/>
          <w:lang w:val="ru-RU"/>
        </w:rPr>
      </w:pPr>
      <w:r w:rsidRPr="003C0530">
        <w:rPr>
          <w:rFonts w:cs="Times New Roman"/>
          <w:szCs w:val="24"/>
          <w:lang w:val="ru-RU"/>
        </w:rPr>
        <w:t>Материалы</w:t>
      </w:r>
    </w:p>
    <w:p w:rsidR="00BC2BE9" w:rsidRDefault="00D243BD" w:rsidP="00BC2BE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Укажите все используемые материалы, включая:</w:t>
      </w:r>
    </w:p>
    <w:p w:rsidR="00D243BD" w:rsidRPr="003C0530" w:rsidRDefault="00D243BD" w:rsidP="00BC2BE9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C0530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Оборудование</w:t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название, модель, производитель и спецификации.</w:t>
      </w:r>
      <w:r w:rsidRPr="003C05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- </w:t>
      </w:r>
      <w:r w:rsidRPr="003C0530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Реактивы и препараты</w:t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полные наименования, производители и концентрации, если применимо.</w:t>
      </w:r>
      <w:r w:rsidRPr="003C05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- </w:t>
      </w:r>
      <w:r w:rsidRPr="003C0530"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Объекты исследования</w:t>
      </w:r>
      <w:r w:rsidRPr="003C0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описание исследуемых образцов (например, виды растений, животных или клеток), их возраст, пол и условия содержания.</w:t>
      </w:r>
    </w:p>
    <w:p w:rsidR="00BC2BE9" w:rsidRDefault="00BC2BE9" w:rsidP="00BC2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3BD" w:rsidRPr="003C0530" w:rsidRDefault="00D243BD" w:rsidP="00BC2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530">
        <w:rPr>
          <w:rFonts w:ascii="Times New Roman" w:hAnsi="Times New Roman" w:cs="Times New Roman"/>
          <w:b/>
          <w:bCs/>
          <w:sz w:val="24"/>
          <w:szCs w:val="24"/>
        </w:rPr>
        <w:t>Методы</w:t>
      </w:r>
    </w:p>
    <w:p w:rsidR="00D243BD" w:rsidRPr="003C0530" w:rsidRDefault="00D243BD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Все используемые автором методы, методики и процедуры должны быть описаны максимально подробно, но без излишней детализации. </w:t>
      </w:r>
    </w:p>
    <w:p w:rsidR="00D243BD" w:rsidRPr="003C0530" w:rsidRDefault="00D243BD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Если использованные методы широко применяются в мировой практике, то достаточно их упомянуть (в случае модификации авторами существующих методик, параметры модификации должны быть описаны подробно, а причины и характер модификации - пояснены). Если данные методы являются авторскими, то они должны сопровождаться подробным описанием и обоснованием.</w:t>
      </w:r>
    </w:p>
    <w:p w:rsidR="00BC2BE9" w:rsidRDefault="00BC2BE9" w:rsidP="00BC2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3BD" w:rsidRPr="003C0530" w:rsidRDefault="00D243BD" w:rsidP="00BC2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530">
        <w:rPr>
          <w:rFonts w:ascii="Times New Roman" w:hAnsi="Times New Roman" w:cs="Times New Roman"/>
          <w:b/>
          <w:bCs/>
          <w:sz w:val="24"/>
          <w:szCs w:val="24"/>
        </w:rPr>
        <w:t>Процедура исследования</w:t>
      </w:r>
    </w:p>
    <w:p w:rsidR="00D243BD" w:rsidRPr="003C0530" w:rsidRDefault="00D243BD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Автору необходимо максимально подробно описать каждый этап процедуры исследования в логической их последовательности с тем, чтобы чита</w:t>
      </w:r>
      <w:r w:rsidR="003343B3" w:rsidRPr="003C0530">
        <w:rPr>
          <w:rFonts w:ascii="Times New Roman" w:hAnsi="Times New Roman" w:cs="Times New Roman"/>
          <w:sz w:val="24"/>
          <w:szCs w:val="24"/>
        </w:rPr>
        <w:t>тель</w:t>
      </w:r>
      <w:r w:rsidRPr="003C0530">
        <w:rPr>
          <w:rFonts w:ascii="Times New Roman" w:hAnsi="Times New Roman" w:cs="Times New Roman"/>
          <w:sz w:val="24"/>
          <w:szCs w:val="24"/>
        </w:rPr>
        <w:t xml:space="preserve"> видел процедуру исследования глазами автора и не делал логических допущений. Каждый заявленный этап </w:t>
      </w:r>
      <w:r w:rsidRPr="003C0530">
        <w:rPr>
          <w:rFonts w:ascii="Times New Roman" w:hAnsi="Times New Roman" w:cs="Times New Roman"/>
          <w:sz w:val="24"/>
          <w:szCs w:val="24"/>
        </w:rPr>
        <w:lastRenderedPageBreak/>
        <w:t>процедуры исследования должен сопровождаться постановкой конкретной задачи, которая решается на этом этапе и сопровождается получением конкретных результатов.</w:t>
      </w:r>
    </w:p>
    <w:p w:rsidR="00352CBB" w:rsidRDefault="00352CBB" w:rsidP="00352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43BD" w:rsidRPr="003C0530" w:rsidRDefault="00D243BD" w:rsidP="00352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530">
        <w:rPr>
          <w:rFonts w:ascii="Times New Roman" w:hAnsi="Times New Roman" w:cs="Times New Roman"/>
          <w:b/>
          <w:bCs/>
          <w:sz w:val="24"/>
          <w:szCs w:val="24"/>
        </w:rPr>
        <w:t>Анализ данных</w:t>
      </w:r>
    </w:p>
    <w:p w:rsidR="00D243BD" w:rsidRPr="003C0530" w:rsidRDefault="00D243BD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Читатель должен понимать</w:t>
      </w:r>
      <w:r w:rsidR="003343B3" w:rsidRPr="003C0530">
        <w:rPr>
          <w:rFonts w:ascii="Times New Roman" w:hAnsi="Times New Roman" w:cs="Times New Roman"/>
          <w:sz w:val="24"/>
          <w:szCs w:val="24"/>
        </w:rPr>
        <w:t>,</w:t>
      </w:r>
      <w:r w:rsidRPr="003C0530">
        <w:rPr>
          <w:rFonts w:ascii="Times New Roman" w:hAnsi="Times New Roman" w:cs="Times New Roman"/>
          <w:sz w:val="24"/>
          <w:szCs w:val="24"/>
        </w:rPr>
        <w:t xml:space="preserve"> какой тип анализа данных использовал автор (например, корреляция, ANOVA)</w:t>
      </w:r>
      <w:r w:rsidR="003343B3" w:rsidRPr="003C0530">
        <w:rPr>
          <w:rFonts w:ascii="Times New Roman" w:hAnsi="Times New Roman" w:cs="Times New Roman"/>
          <w:sz w:val="24"/>
          <w:szCs w:val="24"/>
        </w:rPr>
        <w:t>,</w:t>
      </w:r>
      <w:r w:rsidRPr="003C0530">
        <w:rPr>
          <w:rFonts w:ascii="Times New Roman" w:hAnsi="Times New Roman" w:cs="Times New Roman"/>
          <w:sz w:val="24"/>
          <w:szCs w:val="24"/>
        </w:rPr>
        <w:t xml:space="preserve"> и почему именно этот тип математической обработки данных наиболее уместен в масштабе данного исследования.</w:t>
      </w:r>
    </w:p>
    <w:p w:rsidR="00352CBB" w:rsidRDefault="00352CBB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8B0" w:rsidRPr="003C0530" w:rsidRDefault="003343B3" w:rsidP="00352C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A778B0" w:rsidRPr="003C0530" w:rsidRDefault="00A778B0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Цель раздела - представить основные данные и результаты исследования. Здесь приводятся сгруппированные данные и результаты, максимально систематизированные и визуализированные (рисунки, таблицы и графики). Раздел «Результаты» должен строго следовать этапам исследования, описанным в разделе «</w:t>
      </w:r>
      <w:r w:rsidR="00740D82" w:rsidRPr="003C0530">
        <w:rPr>
          <w:rFonts w:ascii="Times New Roman" w:hAnsi="Times New Roman" w:cs="Times New Roman"/>
          <w:sz w:val="24"/>
          <w:szCs w:val="24"/>
        </w:rPr>
        <w:t xml:space="preserve">Материалы и </w:t>
      </w:r>
      <w:r w:rsidRPr="003C0530">
        <w:rPr>
          <w:rFonts w:ascii="Times New Roman" w:hAnsi="Times New Roman" w:cs="Times New Roman"/>
          <w:sz w:val="24"/>
          <w:szCs w:val="24"/>
        </w:rPr>
        <w:t>Методы» (другими словами - включать в себя подразделы, в которых описыва</w:t>
      </w:r>
      <w:r w:rsidR="00DF606C" w:rsidRPr="003C0530">
        <w:rPr>
          <w:rFonts w:ascii="Times New Roman" w:hAnsi="Times New Roman" w:cs="Times New Roman"/>
          <w:sz w:val="24"/>
          <w:szCs w:val="24"/>
        </w:rPr>
        <w:t>ю</w:t>
      </w:r>
      <w:r w:rsidRPr="003C0530">
        <w:rPr>
          <w:rFonts w:ascii="Times New Roman" w:hAnsi="Times New Roman" w:cs="Times New Roman"/>
          <w:sz w:val="24"/>
          <w:szCs w:val="24"/>
        </w:rPr>
        <w:t>тся данные, полученные в ответ на конкретную задачу, заявленную для каждого этапа исследования). Необходимо использовать средства визуализации (например, таблицы, описывающие результаты), особенно когда у автора много полученных данных (таких как средние значения и стандартные отклонения) или для описания корреляций.</w:t>
      </w:r>
    </w:p>
    <w:p w:rsidR="004E352D" w:rsidRPr="003C0530" w:rsidRDefault="004E352D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Все таблицы и рисунки должны иметь названия и </w:t>
      </w:r>
      <w:r w:rsidR="00C62A1C" w:rsidRPr="003C0530">
        <w:rPr>
          <w:rFonts w:ascii="Times New Roman" w:hAnsi="Times New Roman" w:cs="Times New Roman"/>
          <w:sz w:val="24"/>
          <w:szCs w:val="24"/>
        </w:rPr>
        <w:t xml:space="preserve">сквозные </w:t>
      </w:r>
      <w:r w:rsidRPr="003C0530">
        <w:rPr>
          <w:rFonts w:ascii="Times New Roman" w:hAnsi="Times New Roman" w:cs="Times New Roman"/>
          <w:sz w:val="24"/>
          <w:szCs w:val="24"/>
        </w:rPr>
        <w:t>номера и располагаться в тексте не ранее их первого упоминания. После таблиц и рисунков должна быть дана интерпретация значениям, необходимая читателю для понимания.</w:t>
      </w:r>
    </w:p>
    <w:p w:rsidR="00363E6B" w:rsidRPr="00352CBB" w:rsidRDefault="00363E6B" w:rsidP="00BC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CBB">
        <w:rPr>
          <w:rFonts w:ascii="Times New Roman" w:hAnsi="Times New Roman" w:cs="Times New Roman"/>
          <w:sz w:val="24"/>
          <w:szCs w:val="24"/>
          <w:highlight w:val="yellow"/>
        </w:rPr>
        <w:t>Всем рисункам и таблицам необходимо давать названия на английском языке.</w:t>
      </w:r>
    </w:p>
    <w:p w:rsidR="004E352D" w:rsidRPr="00352CBB" w:rsidRDefault="004E352D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2CBB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0475B5" w:rsidRPr="00352CBB" w:rsidRDefault="001D12B1" w:rsidP="00352C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CBB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933282" w:rsidRPr="00352C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352D" w:rsidRPr="00352CBB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:rsidR="00363E6B" w:rsidRPr="00352CBB" w:rsidRDefault="00363E6B" w:rsidP="00352C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CBB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Pr="00C870F1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352CBB">
        <w:rPr>
          <w:rFonts w:ascii="Times New Roman" w:hAnsi="Times New Roman" w:cs="Times New Roman"/>
          <w:b/>
          <w:sz w:val="24"/>
          <w:szCs w:val="24"/>
          <w:lang w:val="en-US"/>
        </w:rPr>
        <w:t>Title of the table</w:t>
      </w:r>
    </w:p>
    <w:tbl>
      <w:tblPr>
        <w:tblStyle w:val="APAReport"/>
        <w:tblW w:w="0" w:type="auto"/>
        <w:tblLook w:val="04A0" w:firstRow="1" w:lastRow="0" w:firstColumn="1" w:lastColumn="0" w:noHBand="0" w:noVBand="1"/>
      </w:tblPr>
      <w:tblGrid>
        <w:gridCol w:w="2092"/>
        <w:gridCol w:w="1650"/>
        <w:gridCol w:w="1871"/>
        <w:gridCol w:w="1871"/>
        <w:gridCol w:w="1871"/>
      </w:tblGrid>
      <w:tr w:rsidR="003740B2" w:rsidRPr="003C0530" w:rsidTr="00047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2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столбца</w:t>
            </w:r>
          </w:p>
        </w:tc>
        <w:tc>
          <w:tcPr>
            <w:tcW w:w="1650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столбца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столбца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столбца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столбца</w:t>
            </w:r>
          </w:p>
        </w:tc>
      </w:tr>
      <w:tr w:rsidR="003740B2" w:rsidRPr="003C0530" w:rsidTr="000475B5">
        <w:tc>
          <w:tcPr>
            <w:tcW w:w="2092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строки</w:t>
            </w:r>
          </w:p>
        </w:tc>
        <w:tc>
          <w:tcPr>
            <w:tcW w:w="1650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123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123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123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123</w:t>
            </w:r>
          </w:p>
        </w:tc>
      </w:tr>
      <w:tr w:rsidR="003740B2" w:rsidRPr="003C0530" w:rsidTr="000475B5">
        <w:tc>
          <w:tcPr>
            <w:tcW w:w="2092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строки</w:t>
            </w:r>
          </w:p>
        </w:tc>
        <w:tc>
          <w:tcPr>
            <w:tcW w:w="1650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456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456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456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456</w:t>
            </w:r>
          </w:p>
        </w:tc>
      </w:tr>
      <w:tr w:rsidR="003740B2" w:rsidRPr="003C0530" w:rsidTr="000475B5">
        <w:tc>
          <w:tcPr>
            <w:tcW w:w="2092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Название строки</w:t>
            </w:r>
          </w:p>
        </w:tc>
        <w:tc>
          <w:tcPr>
            <w:tcW w:w="1650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789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789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789</w:t>
            </w:r>
          </w:p>
        </w:tc>
        <w:tc>
          <w:tcPr>
            <w:tcW w:w="1871" w:type="dxa"/>
          </w:tcPr>
          <w:p w:rsidR="003740B2" w:rsidRPr="003C0530" w:rsidRDefault="003740B2" w:rsidP="003C0530">
            <w:pPr>
              <w:jc w:val="both"/>
              <w:rPr>
                <w:lang w:val="ru-RU"/>
              </w:rPr>
            </w:pPr>
            <w:r w:rsidRPr="003C0530">
              <w:rPr>
                <w:lang w:val="ru-RU"/>
              </w:rPr>
              <w:t>789</w:t>
            </w:r>
          </w:p>
        </w:tc>
      </w:tr>
    </w:tbl>
    <w:p w:rsidR="004E352D" w:rsidRPr="003C0530" w:rsidRDefault="004E352D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40F5D" w:rsidRPr="00C870F1" w:rsidRDefault="00340F5D" w:rsidP="00340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352C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Рисунок</w:t>
      </w:r>
      <w:r w:rsidRPr="00C870F1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1. </w:t>
      </w:r>
      <w:r w:rsidRPr="00352C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Название</w:t>
      </w:r>
      <w:r w:rsidRPr="00C870F1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Pr="00352CB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рисунка</w:t>
      </w:r>
    </w:p>
    <w:p w:rsidR="00340F5D" w:rsidRPr="00352CBB" w:rsidRDefault="00340F5D" w:rsidP="00340F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352CBB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Fig. 1. Title of the figure</w:t>
      </w:r>
    </w:p>
    <w:p w:rsidR="004E352D" w:rsidRPr="003C0530" w:rsidRDefault="004E352D" w:rsidP="00352C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6425" cy="2044460"/>
            <wp:effectExtent l="0" t="0" r="0" b="0"/>
            <wp:docPr id="2" name="Рисунок 2" descr="https://img.stereo.ru/Orbital/28671435d30064c1f3176dbfa7eb96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stereo.ru/Orbital/28671435d30064c1f3176dbfa7eb963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0" t="50170" r="2684" b="8286"/>
                    <a:stretch/>
                  </pic:blipFill>
                  <pic:spPr bwMode="auto">
                    <a:xfrm>
                      <a:off x="0" y="0"/>
                      <a:ext cx="3157976" cy="205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352D" w:rsidRDefault="00340F5D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Примечание</w:t>
      </w:r>
      <w:r w:rsidR="00352CBB">
        <w:rPr>
          <w:rFonts w:ascii="Times New Roman" w:hAnsi="Times New Roman" w:cs="Times New Roman"/>
          <w:noProof/>
          <w:sz w:val="24"/>
          <w:szCs w:val="24"/>
          <w:lang w:eastAsia="ru-RU"/>
        </w:rPr>
        <w:t>: …</w:t>
      </w:r>
    </w:p>
    <w:p w:rsidR="00340F5D" w:rsidRPr="008A27D5" w:rsidRDefault="00340F5D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Note</w:t>
      </w:r>
      <w:r w:rsidRPr="008A27D5">
        <w:rPr>
          <w:rFonts w:ascii="Times New Roman" w:hAnsi="Times New Roman" w:cs="Times New Roman"/>
          <w:noProof/>
          <w:sz w:val="24"/>
          <w:szCs w:val="24"/>
          <w:lang w:eastAsia="ru-RU"/>
        </w:rPr>
        <w:t>:…</w:t>
      </w:r>
    </w:p>
    <w:p w:rsidR="00340F5D" w:rsidRDefault="00340F5D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E352D" w:rsidRPr="003C0530" w:rsidRDefault="00C62A1C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C0530">
        <w:rPr>
          <w:rFonts w:ascii="Times New Roman" w:hAnsi="Times New Roman" w:cs="Times New Roman"/>
          <w:noProof/>
          <w:sz w:val="24"/>
          <w:szCs w:val="24"/>
          <w:lang w:eastAsia="ru-RU"/>
        </w:rPr>
        <w:t>При заимствовании формул, таблиц, иллюстраций, обязательно использование ссылок</w:t>
      </w:r>
      <w:r w:rsidR="00352CB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разрешение у обладателя авторских прав</w:t>
      </w:r>
      <w:r w:rsidRPr="003C0530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4E352D" w:rsidRPr="003C0530" w:rsidRDefault="004E352D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15B" w:rsidRPr="003C0530" w:rsidRDefault="0001515B" w:rsidP="00352CB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053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ОБСУЖДЕНИЕ РЕЗУЛЬТАТОВ</w:t>
      </w:r>
    </w:p>
    <w:p w:rsidR="00352CBB" w:rsidRDefault="0001515B" w:rsidP="0035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Цель данного раздела заключается в том, чтобы представить интерпретацию результатов и поддержать / опровергнуть выдвинутые во введении гипотезы, используя данные эксперимента (исследования), предложить новые методы реализации тех или иных процедур, дать объяснение отклонений полученных результатов от ранее опубликованных и т.д. Другими словами, этот раздел посвящен описанию того, как данные были проанализированы в исследовании, какие статистические методы были использованы и какие переменные были рассмотрены, с тем, чтобы понять насколько ответы на поставленные в исследовании вопросы соответствуют заявленной гипотезе. Представленные ответы должны быть объяснены и прокомментированы, то есть подкреплены полученными результатами. Представленное объяснение должно пояснить противоречивые или неожиданные результаты, обосновать их расхождения с результатами других исследователей (</w:t>
      </w:r>
      <w:r w:rsidRPr="003C0530">
        <w:rPr>
          <w:rFonts w:ascii="Times New Roman" w:hAnsi="Times New Roman" w:cs="Times New Roman"/>
          <w:sz w:val="24"/>
          <w:szCs w:val="24"/>
          <w:highlight w:val="yellow"/>
        </w:rPr>
        <w:t xml:space="preserve">поэтому ссылки на сравнение с подобными исследованиями других авторов </w:t>
      </w:r>
      <w:r w:rsidRPr="00352CBB">
        <w:rPr>
          <w:rFonts w:ascii="Times New Roman" w:hAnsi="Times New Roman" w:cs="Times New Roman"/>
          <w:sz w:val="24"/>
          <w:szCs w:val="24"/>
          <w:highlight w:val="yellow"/>
        </w:rPr>
        <w:t>НЕОБХОДИМЫ</w:t>
      </w:r>
      <w:r w:rsidRPr="003C0530">
        <w:rPr>
          <w:rFonts w:ascii="Times New Roman" w:hAnsi="Times New Roman" w:cs="Times New Roman"/>
          <w:sz w:val="24"/>
          <w:szCs w:val="24"/>
        </w:rPr>
        <w:t xml:space="preserve">). </w:t>
      </w:r>
      <w:r w:rsidR="00352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BB" w:rsidRDefault="0001515B" w:rsidP="0035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Результаты также должны быть прокомментированы теоретически значимым образом (Как результаты соответствуют предыдущей теории и изученной литературе? Соответствуют ли результаты тем, что были опубликованы ранее?  Если получены противоречивые результаты, то как это можно объяснить?). </w:t>
      </w:r>
    </w:p>
    <w:p w:rsidR="0001515B" w:rsidRDefault="0001515B" w:rsidP="0035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Здесь же описываются ограничения исследования: каким образом внутренняя или внешняя </w:t>
      </w:r>
      <w:proofErr w:type="spellStart"/>
      <w:r w:rsidRPr="003C0530">
        <w:rPr>
          <w:rFonts w:ascii="Times New Roman" w:hAnsi="Times New Roman" w:cs="Times New Roman"/>
          <w:sz w:val="24"/>
          <w:szCs w:val="24"/>
        </w:rPr>
        <w:t>валидность</w:t>
      </w:r>
      <w:proofErr w:type="spellEnd"/>
      <w:r w:rsidRPr="003C0530">
        <w:rPr>
          <w:rFonts w:ascii="Times New Roman" w:hAnsi="Times New Roman" w:cs="Times New Roman"/>
          <w:sz w:val="24"/>
          <w:szCs w:val="24"/>
        </w:rPr>
        <w:t xml:space="preserve"> исследования могла быть скомпрометирована; имела ли выборка систематическую ошибку; что бы вы сделали иначе в следующий раз, если бы провели подобное исследование (будущие исследовательские идеи).</w:t>
      </w:r>
    </w:p>
    <w:p w:rsidR="00383E52" w:rsidRPr="003C0530" w:rsidRDefault="00383E52" w:rsidP="0035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8B0" w:rsidRPr="003C0530" w:rsidRDefault="00383E52" w:rsidP="00383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778B0" w:rsidRPr="003C0530" w:rsidRDefault="00A778B0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Pr="00C870F1">
        <w:rPr>
          <w:rFonts w:ascii="Times New Roman" w:hAnsi="Times New Roman" w:cs="Times New Roman"/>
          <w:sz w:val="24"/>
          <w:szCs w:val="24"/>
          <w:highlight w:val="yellow"/>
        </w:rPr>
        <w:t>главные идеи основного текста статьи</w:t>
      </w:r>
      <w:r w:rsidRPr="003C0530">
        <w:rPr>
          <w:rFonts w:ascii="Times New Roman" w:hAnsi="Times New Roman" w:cs="Times New Roman"/>
          <w:sz w:val="24"/>
          <w:szCs w:val="24"/>
        </w:rPr>
        <w:t>, выводы по результатам, ограничения исследования, практическую значимость полученных результатов, возможные направления будущих исследований. Нельзя повторять формулиров</w:t>
      </w:r>
      <w:r w:rsidR="004B294B" w:rsidRPr="003C0530">
        <w:rPr>
          <w:rFonts w:ascii="Times New Roman" w:hAnsi="Times New Roman" w:cs="Times New Roman"/>
          <w:sz w:val="24"/>
          <w:szCs w:val="24"/>
        </w:rPr>
        <w:t>ки</w:t>
      </w:r>
      <w:r w:rsidRPr="003C0530">
        <w:rPr>
          <w:rFonts w:ascii="Times New Roman" w:hAnsi="Times New Roman" w:cs="Times New Roman"/>
          <w:sz w:val="24"/>
          <w:szCs w:val="24"/>
        </w:rPr>
        <w:t>, приведенны</w:t>
      </w:r>
      <w:r w:rsidR="004B294B" w:rsidRPr="003C0530">
        <w:rPr>
          <w:rFonts w:ascii="Times New Roman" w:hAnsi="Times New Roman" w:cs="Times New Roman"/>
          <w:sz w:val="24"/>
          <w:szCs w:val="24"/>
        </w:rPr>
        <w:t>е</w:t>
      </w:r>
      <w:r w:rsidRPr="003C0530">
        <w:rPr>
          <w:rFonts w:ascii="Times New Roman" w:hAnsi="Times New Roman" w:cs="Times New Roman"/>
          <w:sz w:val="24"/>
          <w:szCs w:val="24"/>
        </w:rPr>
        <w:t xml:space="preserve"> в предыдущих разделах. </w:t>
      </w:r>
      <w:r w:rsidR="005C259A" w:rsidRPr="003C0530">
        <w:rPr>
          <w:rFonts w:ascii="Times New Roman" w:hAnsi="Times New Roman" w:cs="Times New Roman"/>
          <w:sz w:val="24"/>
          <w:szCs w:val="24"/>
        </w:rPr>
        <w:t>Могут использоваться фразы «В данной статье были изучены…», «Полученные результаты показали…», «Разработанную методик</w:t>
      </w:r>
      <w:r w:rsidR="00DF606C" w:rsidRPr="003C0530">
        <w:rPr>
          <w:rFonts w:ascii="Times New Roman" w:hAnsi="Times New Roman" w:cs="Times New Roman"/>
          <w:sz w:val="24"/>
          <w:szCs w:val="24"/>
        </w:rPr>
        <w:t>у</w:t>
      </w:r>
      <w:r w:rsidR="005C259A" w:rsidRPr="003C0530">
        <w:rPr>
          <w:rFonts w:ascii="Times New Roman" w:hAnsi="Times New Roman" w:cs="Times New Roman"/>
          <w:sz w:val="24"/>
          <w:szCs w:val="24"/>
        </w:rPr>
        <w:t xml:space="preserve"> возможно применить…» и т.п.</w:t>
      </w:r>
    </w:p>
    <w:p w:rsidR="005C259A" w:rsidRPr="003C0530" w:rsidRDefault="005C259A" w:rsidP="003C05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1EF6" w:rsidRPr="003C0530" w:rsidRDefault="00F5118A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 xml:space="preserve">Вклад </w:t>
      </w:r>
      <w:r w:rsidR="00521EF6" w:rsidRPr="003C0530">
        <w:rPr>
          <w:rFonts w:ascii="Times New Roman" w:hAnsi="Times New Roman" w:cs="Times New Roman"/>
          <w:b/>
          <w:sz w:val="24"/>
          <w:szCs w:val="24"/>
        </w:rPr>
        <w:t>авторов</w:t>
      </w:r>
    </w:p>
    <w:p w:rsidR="001A7C58" w:rsidRDefault="008A27D5" w:rsidP="001A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И. О. Фамилия: </w:t>
      </w:r>
      <w:proofErr w:type="gramStart"/>
      <w:r w:rsidR="001A7C58" w:rsidRPr="00521EF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A7C58" w:rsidRPr="00521EF6">
        <w:rPr>
          <w:rFonts w:ascii="Times New Roman" w:hAnsi="Times New Roman" w:cs="Times New Roman"/>
          <w:sz w:val="24"/>
          <w:szCs w:val="24"/>
        </w:rPr>
        <w:t xml:space="preserve"> конце рукописи авторам необходимо включить примечания, в которых разъясняется фактический вклад каждого соавтора в выполненную работу. </w:t>
      </w:r>
      <w:r w:rsidR="001A7C58">
        <w:rPr>
          <w:rFonts w:ascii="Times New Roman" w:hAnsi="Times New Roman" w:cs="Times New Roman"/>
          <w:sz w:val="24"/>
          <w:szCs w:val="24"/>
        </w:rPr>
        <w:t xml:space="preserve">Вклад авторов </w:t>
      </w:r>
      <w:r w:rsidR="001A7C58" w:rsidRPr="008C5847">
        <w:rPr>
          <w:rFonts w:ascii="Times New Roman" w:hAnsi="Times New Roman" w:cs="Times New Roman"/>
          <w:sz w:val="24"/>
          <w:szCs w:val="24"/>
        </w:rPr>
        <w:t xml:space="preserve">определяется в соответствии с </w:t>
      </w:r>
      <w:r w:rsidR="001A7C58">
        <w:rPr>
          <w:rFonts w:ascii="Times New Roman" w:hAnsi="Times New Roman" w:cs="Times New Roman"/>
          <w:sz w:val="24"/>
          <w:szCs w:val="24"/>
        </w:rPr>
        <w:t>т</w:t>
      </w:r>
      <w:r w:rsidR="001A7C58" w:rsidRPr="008C5847">
        <w:rPr>
          <w:rFonts w:ascii="Times New Roman" w:hAnsi="Times New Roman" w:cs="Times New Roman"/>
          <w:sz w:val="24"/>
          <w:szCs w:val="24"/>
        </w:rPr>
        <w:t>аксономи</w:t>
      </w:r>
      <w:r w:rsidR="001A7C58">
        <w:rPr>
          <w:rFonts w:ascii="Times New Roman" w:hAnsi="Times New Roman" w:cs="Times New Roman"/>
          <w:sz w:val="24"/>
          <w:szCs w:val="24"/>
        </w:rPr>
        <w:t>ей</w:t>
      </w:r>
      <w:r w:rsidR="001A7C58" w:rsidRPr="008C584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="001A7C58" w:rsidRPr="00F8248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CRediT</w:t>
        </w:r>
        <w:proofErr w:type="spellEnd"/>
      </w:hyperlink>
      <w:r w:rsidR="001A7C58">
        <w:rPr>
          <w:rFonts w:ascii="Times New Roman" w:hAnsi="Times New Roman" w:cs="Times New Roman"/>
          <w:sz w:val="24"/>
          <w:szCs w:val="24"/>
        </w:rPr>
        <w:t>.</w:t>
      </w:r>
    </w:p>
    <w:p w:rsidR="001A7C58" w:rsidRDefault="001A7C58" w:rsidP="001A7C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Выбирается из </w:t>
      </w:r>
      <w:r w:rsidRPr="006045D9">
        <w:rPr>
          <w:rFonts w:ascii="Times New Roman" w:hAnsi="Times New Roman" w:cs="Times New Roman"/>
          <w:sz w:val="24"/>
          <w:szCs w:val="24"/>
        </w:rPr>
        <w:t xml:space="preserve">14 ролей: </w:t>
      </w:r>
      <w:r w:rsidRPr="006045D9">
        <w:rPr>
          <w:rFonts w:ascii="Times New Roman" w:hAnsi="Times New Roman" w:cs="Times New Roman"/>
          <w:i/>
          <w:sz w:val="24"/>
          <w:szCs w:val="24"/>
        </w:rPr>
        <w:t xml:space="preserve">Разработка концепции,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6045D9">
        <w:rPr>
          <w:rFonts w:ascii="Times New Roman" w:hAnsi="Times New Roman" w:cs="Times New Roman"/>
          <w:i/>
          <w:sz w:val="24"/>
          <w:szCs w:val="24"/>
        </w:rPr>
        <w:t>урирование данных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045D9">
        <w:rPr>
          <w:rFonts w:ascii="Times New Roman" w:hAnsi="Times New Roman" w:cs="Times New Roman"/>
          <w:i/>
          <w:sz w:val="24"/>
          <w:szCs w:val="24"/>
        </w:rPr>
        <w:t xml:space="preserve"> формальный анализ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045D9">
        <w:rPr>
          <w:rFonts w:ascii="Times New Roman" w:hAnsi="Times New Roman" w:cs="Times New Roman"/>
          <w:i/>
          <w:sz w:val="24"/>
          <w:szCs w:val="24"/>
        </w:rPr>
        <w:t xml:space="preserve"> получение финансирования, проведение исследования,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059C8">
        <w:rPr>
          <w:rFonts w:ascii="Times New Roman" w:hAnsi="Times New Roman" w:cs="Times New Roman"/>
          <w:i/>
          <w:sz w:val="24"/>
          <w:szCs w:val="24"/>
        </w:rPr>
        <w:t xml:space="preserve">азработка </w:t>
      </w:r>
      <w:r w:rsidRPr="006045D9">
        <w:rPr>
          <w:rFonts w:ascii="Times New Roman" w:hAnsi="Times New Roman" w:cs="Times New Roman"/>
          <w:i/>
          <w:sz w:val="24"/>
          <w:szCs w:val="24"/>
        </w:rPr>
        <w:t>методологи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6045D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059C8">
        <w:rPr>
          <w:rFonts w:ascii="Times New Roman" w:hAnsi="Times New Roman" w:cs="Times New Roman"/>
          <w:i/>
          <w:sz w:val="24"/>
          <w:szCs w:val="24"/>
        </w:rPr>
        <w:t>дминистративное руководство исследовательским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59C8">
        <w:rPr>
          <w:rFonts w:ascii="Times New Roman" w:hAnsi="Times New Roman" w:cs="Times New Roman"/>
          <w:i/>
          <w:sz w:val="24"/>
          <w:szCs w:val="24"/>
        </w:rPr>
        <w:t>проектом</w:t>
      </w:r>
      <w:r w:rsidRPr="006045D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059C8">
        <w:rPr>
          <w:rFonts w:ascii="Times New Roman" w:hAnsi="Times New Roman" w:cs="Times New Roman"/>
          <w:i/>
          <w:sz w:val="24"/>
          <w:szCs w:val="24"/>
        </w:rPr>
        <w:t xml:space="preserve">редоставление </w:t>
      </w:r>
      <w:r w:rsidRPr="006045D9">
        <w:rPr>
          <w:rFonts w:ascii="Times New Roman" w:hAnsi="Times New Roman" w:cs="Times New Roman"/>
          <w:i/>
          <w:sz w:val="24"/>
          <w:szCs w:val="24"/>
        </w:rPr>
        <w:t>ресурс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6045D9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4059C8">
        <w:rPr>
          <w:rFonts w:ascii="Times New Roman" w:hAnsi="Times New Roman" w:cs="Times New Roman"/>
          <w:i/>
          <w:sz w:val="24"/>
          <w:szCs w:val="24"/>
        </w:rPr>
        <w:t>азработка программного обеспечения</w:t>
      </w:r>
      <w:r w:rsidRPr="006045D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4059C8">
        <w:rPr>
          <w:rFonts w:ascii="Times New Roman" w:hAnsi="Times New Roman" w:cs="Times New Roman"/>
          <w:i/>
          <w:sz w:val="24"/>
          <w:szCs w:val="24"/>
        </w:rPr>
        <w:t>аучное руководство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6045D9">
        <w:rPr>
          <w:rFonts w:ascii="Times New Roman" w:hAnsi="Times New Roman" w:cs="Times New Roman"/>
          <w:i/>
          <w:sz w:val="24"/>
          <w:szCs w:val="24"/>
        </w:rPr>
        <w:t>алидация</w:t>
      </w:r>
      <w:proofErr w:type="spellEnd"/>
      <w:r w:rsidRPr="006045D9">
        <w:rPr>
          <w:rFonts w:ascii="Times New Roman" w:hAnsi="Times New Roman" w:cs="Times New Roman"/>
          <w:i/>
          <w:sz w:val="24"/>
          <w:szCs w:val="24"/>
        </w:rPr>
        <w:t xml:space="preserve"> результатов, визуализация,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6045D9">
        <w:rPr>
          <w:rFonts w:ascii="Times New Roman" w:hAnsi="Times New Roman" w:cs="Times New Roman"/>
          <w:i/>
          <w:sz w:val="24"/>
          <w:szCs w:val="24"/>
        </w:rPr>
        <w:t xml:space="preserve">аписание черновика рукописи,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6045D9">
        <w:rPr>
          <w:rFonts w:ascii="Times New Roman" w:hAnsi="Times New Roman" w:cs="Times New Roman"/>
          <w:i/>
          <w:sz w:val="24"/>
          <w:szCs w:val="24"/>
        </w:rPr>
        <w:t>аписание рукописи – рецензирование и редактирование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A7C58" w:rsidRPr="007E018F" w:rsidRDefault="001A7C58" w:rsidP="001A7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7C58" w:rsidRPr="00FB1DA8" w:rsidRDefault="001A7C58" w:rsidP="001A7C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Contributions</w:t>
      </w:r>
    </w:p>
    <w:p w:rsidR="001A7C58" w:rsidRPr="00332EE4" w:rsidRDefault="001A7C58" w:rsidP="001A7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176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167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176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1676">
        <w:rPr>
          <w:rFonts w:ascii="Times New Roman" w:hAnsi="Times New Roman" w:cs="Times New Roman"/>
          <w:b/>
          <w:sz w:val="24"/>
          <w:szCs w:val="24"/>
          <w:lang w:val="en-US"/>
        </w:rPr>
        <w:t>Ivanov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64C8">
        <w:rPr>
          <w:rFonts w:ascii="Times New Roman" w:hAnsi="Times New Roman" w:cs="Times New Roman"/>
          <w:sz w:val="24"/>
          <w:szCs w:val="24"/>
        </w:rPr>
        <w:t>На английском в</w:t>
      </w:r>
      <w:r w:rsidRPr="008C5847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C5847">
        <w:rPr>
          <w:rFonts w:ascii="Times New Roman" w:hAnsi="Times New Roman" w:cs="Times New Roman"/>
          <w:sz w:val="24"/>
          <w:szCs w:val="24"/>
        </w:rPr>
        <w:t>аксономи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C584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F8248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CRediT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1A7C58" w:rsidRPr="00332EE4" w:rsidRDefault="001A7C58" w:rsidP="001A7C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2E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Conceptualization, Data curation, Formal analysis, Funding acquisition, Investigation, Methodology, Project administration, Resources, Software, Supervision, Validation, Visualization, </w:t>
      </w:r>
      <w:proofErr w:type="gramStart"/>
      <w:r w:rsidRPr="00332EE4">
        <w:rPr>
          <w:rFonts w:ascii="Times New Roman" w:hAnsi="Times New Roman" w:cs="Times New Roman"/>
          <w:i/>
          <w:sz w:val="24"/>
          <w:szCs w:val="24"/>
          <w:lang w:val="en-US"/>
        </w:rPr>
        <w:t>Writing</w:t>
      </w:r>
      <w:proofErr w:type="gramEnd"/>
      <w:r w:rsidRPr="00332E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original draft, Writing – review &amp; editing.</w:t>
      </w:r>
    </w:p>
    <w:p w:rsidR="00817616" w:rsidRPr="007E018F" w:rsidRDefault="00817616" w:rsidP="003C0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16F7E" w:rsidRPr="003C0530" w:rsidRDefault="00D16F7E" w:rsidP="003C05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530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</w:p>
    <w:p w:rsidR="00D16F7E" w:rsidRPr="003C0530" w:rsidRDefault="00D16F7E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>Авторы декларируют отсутствие явных и потенциальных конфликтов интересов, связанных с публикацией настоящей статьи.</w:t>
      </w:r>
    </w:p>
    <w:p w:rsidR="00F5118A" w:rsidRPr="003C0530" w:rsidRDefault="00F5118A" w:rsidP="008176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C68" w:rsidRDefault="00484B5A" w:rsidP="00484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AA3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АВТОРАХ</w:t>
      </w:r>
    </w:p>
    <w:p w:rsidR="00611C68" w:rsidRDefault="00AF251F" w:rsidP="00611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76">
        <w:rPr>
          <w:rFonts w:ascii="Times New Roman" w:hAnsi="Times New Roman" w:cs="Times New Roman"/>
          <w:b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676" w:rsidRPr="00F61676">
        <w:rPr>
          <w:rFonts w:ascii="Times New Roman" w:hAnsi="Times New Roman" w:cs="Times New Roman"/>
          <w:b/>
          <w:sz w:val="24"/>
          <w:szCs w:val="24"/>
        </w:rPr>
        <w:t>Имя Отчество</w:t>
      </w:r>
      <w:r w:rsidR="00611C68">
        <w:rPr>
          <w:rFonts w:ascii="Times New Roman" w:hAnsi="Times New Roman" w:cs="Times New Roman"/>
          <w:sz w:val="24"/>
          <w:szCs w:val="24"/>
        </w:rPr>
        <w:t>– степень</w:t>
      </w:r>
      <w:r w:rsidR="00C065C2">
        <w:rPr>
          <w:rFonts w:ascii="Times New Roman" w:hAnsi="Times New Roman" w:cs="Times New Roman"/>
          <w:sz w:val="24"/>
          <w:szCs w:val="24"/>
        </w:rPr>
        <w:t>, звание, должность, учреждение</w:t>
      </w:r>
      <w:r>
        <w:rPr>
          <w:rFonts w:ascii="Times New Roman" w:hAnsi="Times New Roman" w:cs="Times New Roman"/>
          <w:sz w:val="24"/>
          <w:szCs w:val="24"/>
        </w:rPr>
        <w:t>, город, страна</w:t>
      </w:r>
    </w:p>
    <w:p w:rsidR="00C065C2" w:rsidRDefault="000B6A99" w:rsidP="00C065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r w:rsidR="00C065C2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C065C2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C065C2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orcid</w:t>
        </w:r>
        <w:r w:rsidR="00C065C2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C065C2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  <w:r w:rsidR="00C065C2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="00C065C2" w:rsidRPr="003C0530">
        <w:rPr>
          <w:rStyle w:val="a3"/>
          <w:rFonts w:ascii="Times New Roman" w:hAnsi="Times New Roman" w:cs="Times New Roman"/>
          <w:color w:val="auto"/>
          <w:sz w:val="24"/>
          <w:szCs w:val="24"/>
        </w:rPr>
        <w:t>...</w:t>
      </w:r>
      <w:r w:rsidR="00C065C2" w:rsidRPr="003C0530">
        <w:rPr>
          <w:rFonts w:ascii="Times New Roman" w:hAnsi="Times New Roman" w:cs="Times New Roman"/>
          <w:sz w:val="24"/>
          <w:szCs w:val="24"/>
        </w:rPr>
        <w:t xml:space="preserve"> </w:t>
      </w:r>
      <w:r w:rsidR="00C065C2" w:rsidRPr="00C065C2">
        <w:rPr>
          <w:rFonts w:ascii="Times New Roman" w:hAnsi="Times New Roman" w:cs="Times New Roman"/>
          <w:color w:val="FF0000"/>
          <w:sz w:val="24"/>
          <w:szCs w:val="24"/>
        </w:rPr>
        <w:t xml:space="preserve">В виде ссылки </w:t>
      </w:r>
      <w:r w:rsidR="00C065C2" w:rsidRPr="003C053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065C2" w:rsidRPr="003C05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Открытый идентификатор исследователя, зарегистрировать можно на </w:t>
      </w:r>
      <w:hyperlink r:id="rId9" w:history="1">
        <w:r w:rsidR="00C065C2" w:rsidRPr="003C0530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  <w:lang w:val="en-US"/>
          </w:rPr>
          <w:t>https</w:t>
        </w:r>
        <w:r w:rsidR="00C065C2" w:rsidRPr="003C0530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</w:rPr>
          <w:t>://</w:t>
        </w:r>
        <w:r w:rsidR="00C065C2" w:rsidRPr="003C0530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  <w:lang w:val="en-US"/>
          </w:rPr>
          <w:t>orcid</w:t>
        </w:r>
        <w:r w:rsidR="00C065C2" w:rsidRPr="003C0530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</w:rPr>
          <w:t>.</w:t>
        </w:r>
        <w:r w:rsidR="00C065C2" w:rsidRPr="003C0530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  <w:lang w:val="en-US"/>
          </w:rPr>
          <w:t>org</w:t>
        </w:r>
        <w:r w:rsidR="00C065C2" w:rsidRPr="003C0530">
          <w:rPr>
            <w:rStyle w:val="a3"/>
            <w:rFonts w:ascii="Times New Roman" w:hAnsi="Times New Roman" w:cs="Times New Roman"/>
            <w:i/>
            <w:color w:val="FF0000"/>
            <w:sz w:val="24"/>
            <w:szCs w:val="24"/>
          </w:rPr>
          <w:t>/</w:t>
        </w:r>
      </w:hyperlink>
      <w:r w:rsidR="00C065C2" w:rsidRPr="003C053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065C2" w:rsidRDefault="00C065C2" w:rsidP="00C065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65C2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="003228D4">
        <w:rPr>
          <w:rFonts w:ascii="Times New Roman" w:hAnsi="Times New Roman" w:cs="Times New Roman"/>
          <w:sz w:val="24"/>
          <w:szCs w:val="24"/>
        </w:rPr>
        <w:t>-</w:t>
      </w:r>
      <w:r w:rsidRPr="00C065C2">
        <w:rPr>
          <w:rFonts w:ascii="Times New Roman" w:hAnsi="Times New Roman" w:cs="Times New Roman"/>
          <w:sz w:val="24"/>
          <w:szCs w:val="24"/>
        </w:rPr>
        <w:t>код</w:t>
      </w:r>
      <w:r w:rsidR="003228D4" w:rsidRPr="003228D4">
        <w:rPr>
          <w:rFonts w:ascii="Times New Roman" w:hAnsi="Times New Roman" w:cs="Times New Roman"/>
          <w:sz w:val="24"/>
          <w:szCs w:val="24"/>
        </w:rPr>
        <w:t xml:space="preserve">: </w:t>
      </w:r>
      <w:r w:rsidRPr="00C065C2">
        <w:rPr>
          <w:rFonts w:ascii="Times New Roman" w:hAnsi="Times New Roman" w:cs="Times New Roman"/>
          <w:sz w:val="24"/>
          <w:szCs w:val="24"/>
        </w:rPr>
        <w:t xml:space="preserve"> </w:t>
      </w:r>
      <w:r w:rsidRPr="00C065C2">
        <w:rPr>
          <w:rFonts w:ascii="Times New Roman" w:hAnsi="Times New Roman" w:cs="Times New Roman"/>
          <w:color w:val="FF0000"/>
          <w:sz w:val="24"/>
          <w:szCs w:val="24"/>
        </w:rPr>
        <w:t>В виде ссылки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C065C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профиле автора в </w:t>
      </w:r>
      <w:proofErr w:type="spellStart"/>
      <w:r w:rsidRPr="00C065C2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Elibrary</w:t>
      </w:r>
      <w:proofErr w:type="spellEnd"/>
      <w:r w:rsidRPr="00C065C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C065C2" w:rsidRPr="00926E57" w:rsidRDefault="00C065C2" w:rsidP="00C06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5C2">
        <w:rPr>
          <w:rFonts w:ascii="Times New Roman" w:hAnsi="Times New Roman" w:cs="Times New Roman"/>
          <w:sz w:val="24"/>
          <w:szCs w:val="24"/>
          <w:lang w:val="en-US"/>
        </w:rPr>
        <w:t>Email</w:t>
      </w:r>
    </w:p>
    <w:p w:rsidR="00611C68" w:rsidRPr="00622A6D" w:rsidRDefault="00484B5A" w:rsidP="0048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C68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Pr="0062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C68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622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C68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</w:p>
    <w:p w:rsidR="00611C68" w:rsidRPr="003228D4" w:rsidRDefault="00611C68" w:rsidP="00611C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28D4">
        <w:rPr>
          <w:rFonts w:ascii="Times New Roman" w:hAnsi="Times New Roman" w:cs="Times New Roman"/>
          <w:color w:val="FF0000"/>
          <w:sz w:val="24"/>
          <w:szCs w:val="24"/>
        </w:rPr>
        <w:t>Сведения об авторах на английском языке</w:t>
      </w:r>
    </w:p>
    <w:p w:rsidR="003420D4" w:rsidRPr="003228D4" w:rsidRDefault="003228D4" w:rsidP="0032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1676">
        <w:rPr>
          <w:rFonts w:ascii="Times New Roman" w:hAnsi="Times New Roman" w:cs="Times New Roman"/>
          <w:b/>
          <w:sz w:val="24"/>
          <w:szCs w:val="24"/>
          <w:lang w:val="en-US"/>
        </w:rPr>
        <w:t>Ivan I. Ivanov</w:t>
      </w:r>
      <w:r w:rsidRPr="003228D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3228D4">
        <w:rPr>
          <w:rFonts w:ascii="Times New Roman" w:hAnsi="Times New Roman" w:cs="Times New Roman"/>
          <w:sz w:val="24"/>
          <w:szCs w:val="24"/>
          <w:lang w:val="en-US"/>
        </w:rPr>
        <w:t>- …</w:t>
      </w:r>
    </w:p>
    <w:p w:rsidR="003228D4" w:rsidRDefault="000B6A99" w:rsidP="003228D4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0" w:history="1">
        <w:r w:rsidR="003228D4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3228D4" w:rsidRPr="003228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://</w:t>
        </w:r>
        <w:r w:rsidR="003228D4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orcid</w:t>
        </w:r>
        <w:r w:rsidR="003228D4" w:rsidRPr="003228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="003228D4" w:rsidRPr="003C053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  <w:r w:rsidR="003228D4" w:rsidRPr="003228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/</w:t>
        </w:r>
      </w:hyperlink>
      <w:r w:rsidR="003228D4" w:rsidRPr="003228D4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...</w:t>
      </w:r>
    </w:p>
    <w:p w:rsidR="003228D4" w:rsidRPr="00926E57" w:rsidRDefault="003228D4" w:rsidP="003228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5C2">
        <w:rPr>
          <w:rFonts w:ascii="Times New Roman" w:hAnsi="Times New Roman" w:cs="Times New Roman"/>
          <w:sz w:val="24"/>
          <w:szCs w:val="24"/>
          <w:lang w:val="en-US"/>
        </w:rPr>
        <w:t>Email</w:t>
      </w:r>
    </w:p>
    <w:p w:rsidR="00D3069D" w:rsidRPr="003228D4" w:rsidRDefault="00D3069D" w:rsidP="003C0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0D4" w:rsidRPr="003C0530" w:rsidRDefault="00383E52" w:rsidP="00383E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69D">
        <w:rPr>
          <w:rFonts w:ascii="Times New Roman" w:hAnsi="Times New Roman" w:cs="Times New Roman"/>
          <w:b/>
          <w:sz w:val="24"/>
          <w:szCs w:val="24"/>
          <w:highlight w:val="yellow"/>
        </w:rPr>
        <w:t>Требования</w:t>
      </w:r>
      <w:r w:rsidR="00905B28" w:rsidRPr="00D306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3069D">
        <w:rPr>
          <w:rFonts w:ascii="Times New Roman" w:hAnsi="Times New Roman" w:cs="Times New Roman"/>
          <w:b/>
          <w:sz w:val="24"/>
          <w:szCs w:val="24"/>
          <w:highlight w:val="yellow"/>
        </w:rPr>
        <w:t>к</w:t>
      </w:r>
      <w:r w:rsidR="00905B28" w:rsidRPr="00D306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3069D">
        <w:rPr>
          <w:rFonts w:ascii="Times New Roman" w:hAnsi="Times New Roman" w:cs="Times New Roman"/>
          <w:b/>
          <w:sz w:val="24"/>
          <w:szCs w:val="24"/>
          <w:highlight w:val="yellow"/>
        </w:rPr>
        <w:t>списку</w:t>
      </w:r>
      <w:r w:rsidR="00905B28" w:rsidRPr="00D3069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3069D">
        <w:rPr>
          <w:rFonts w:ascii="Times New Roman" w:hAnsi="Times New Roman" w:cs="Times New Roman"/>
          <w:b/>
          <w:sz w:val="24"/>
          <w:szCs w:val="24"/>
          <w:highlight w:val="yellow"/>
        </w:rPr>
        <w:t>литературы</w:t>
      </w:r>
    </w:p>
    <w:p w:rsidR="00771A3A" w:rsidRPr="003C0530" w:rsidRDefault="00771A3A" w:rsidP="003C0530">
      <w:pPr>
        <w:spacing w:after="0" w:line="240" w:lineRule="auto"/>
        <w:ind w:firstLine="709"/>
        <w:jc w:val="both"/>
        <w:rPr>
          <w:rStyle w:val="extended-textfull"/>
          <w:rFonts w:ascii="Times New Roman" w:hAnsi="Times New Roman" w:cs="Times New Roman"/>
          <w:sz w:val="24"/>
          <w:szCs w:val="24"/>
        </w:rPr>
      </w:pPr>
      <w:r w:rsidRPr="003C0530">
        <w:rPr>
          <w:rFonts w:ascii="Times New Roman" w:hAnsi="Times New Roman" w:cs="Times New Roman"/>
          <w:sz w:val="24"/>
          <w:szCs w:val="24"/>
        </w:rPr>
        <w:t xml:space="preserve">Число цитируемых источников в тексте должно быть </w:t>
      </w:r>
      <w:r w:rsidRPr="003C0530">
        <w:rPr>
          <w:rFonts w:ascii="Times New Roman" w:hAnsi="Times New Roman" w:cs="Times New Roman"/>
          <w:b/>
          <w:sz w:val="24"/>
          <w:szCs w:val="24"/>
        </w:rPr>
        <w:t>не менее</w:t>
      </w:r>
      <w:r w:rsidRPr="003C0530">
        <w:rPr>
          <w:rFonts w:ascii="Times New Roman" w:hAnsi="Times New Roman" w:cs="Times New Roman"/>
          <w:sz w:val="24"/>
          <w:szCs w:val="24"/>
        </w:rPr>
        <w:t xml:space="preserve"> </w:t>
      </w:r>
      <w:r w:rsidR="00363E6B" w:rsidRPr="003C0530">
        <w:rPr>
          <w:rFonts w:ascii="Times New Roman" w:hAnsi="Times New Roman" w:cs="Times New Roman"/>
          <w:sz w:val="24"/>
          <w:szCs w:val="24"/>
        </w:rPr>
        <w:t>20</w:t>
      </w:r>
      <w:r w:rsidRPr="003C0530">
        <w:rPr>
          <w:rFonts w:ascii="Times New Roman" w:hAnsi="Times New Roman" w:cs="Times New Roman"/>
          <w:sz w:val="24"/>
          <w:szCs w:val="24"/>
        </w:rPr>
        <w:t xml:space="preserve">. </w:t>
      </w:r>
      <w:r w:rsidR="00C3219F">
        <w:rPr>
          <w:rFonts w:ascii="Times New Roman" w:hAnsi="Times New Roman" w:cs="Times New Roman"/>
          <w:sz w:val="24"/>
          <w:szCs w:val="24"/>
        </w:rPr>
        <w:t>Большинство источников</w:t>
      </w:r>
      <w:r w:rsidRPr="003C0530">
        <w:rPr>
          <w:rFonts w:ascii="Times New Roman" w:hAnsi="Times New Roman" w:cs="Times New Roman"/>
          <w:sz w:val="24"/>
          <w:szCs w:val="24"/>
        </w:rPr>
        <w:t xml:space="preserve"> должны быть </w:t>
      </w:r>
      <w:r w:rsidRPr="003C0530">
        <w:rPr>
          <w:rFonts w:ascii="Times New Roman" w:hAnsi="Times New Roman" w:cs="Times New Roman"/>
          <w:b/>
          <w:sz w:val="24"/>
          <w:szCs w:val="24"/>
        </w:rPr>
        <w:t>изданными недавно (за последние 3 года)</w:t>
      </w:r>
      <w:r w:rsidRPr="003C0530">
        <w:rPr>
          <w:rFonts w:ascii="Times New Roman" w:hAnsi="Times New Roman" w:cs="Times New Roman"/>
          <w:sz w:val="24"/>
          <w:szCs w:val="24"/>
        </w:rPr>
        <w:t xml:space="preserve">. </w:t>
      </w:r>
      <w:r w:rsidR="00363E6B" w:rsidRPr="003C0530">
        <w:rPr>
          <w:rFonts w:ascii="Times New Roman" w:hAnsi="Times New Roman" w:cs="Times New Roman"/>
          <w:sz w:val="24"/>
          <w:szCs w:val="24"/>
        </w:rPr>
        <w:t>Необходимо</w:t>
      </w:r>
      <w:r w:rsidRPr="003C0530">
        <w:rPr>
          <w:rFonts w:ascii="Times New Roman" w:hAnsi="Times New Roman" w:cs="Times New Roman"/>
          <w:sz w:val="24"/>
          <w:szCs w:val="24"/>
        </w:rPr>
        <w:t xml:space="preserve"> иметь ссылки на </w:t>
      </w:r>
      <w:r w:rsidR="00363E6B" w:rsidRPr="00340F5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англоязычные </w:t>
      </w:r>
      <w:r w:rsidRPr="00340F5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источники </w:t>
      </w:r>
      <w:r w:rsidR="00363E6B" w:rsidRPr="00340F5D">
        <w:rPr>
          <w:rFonts w:ascii="Times New Roman" w:hAnsi="Times New Roman" w:cs="Times New Roman"/>
          <w:b/>
          <w:sz w:val="24"/>
          <w:szCs w:val="24"/>
          <w:highlight w:val="yellow"/>
        </w:rPr>
        <w:t>в международных базах данных</w:t>
      </w:r>
      <w:r w:rsidR="00460795" w:rsidRPr="003C0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E5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96CFC">
        <w:rPr>
          <w:rFonts w:ascii="Times New Roman" w:hAnsi="Times New Roman" w:cs="Times New Roman"/>
          <w:sz w:val="24"/>
          <w:szCs w:val="24"/>
        </w:rPr>
        <w:t>бОльшая</w:t>
      </w:r>
      <w:proofErr w:type="spellEnd"/>
      <w:r w:rsidR="00196CFC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460795" w:rsidRPr="003C0530">
        <w:rPr>
          <w:rFonts w:ascii="Times New Roman" w:hAnsi="Times New Roman" w:cs="Times New Roman"/>
          <w:sz w:val="24"/>
          <w:szCs w:val="24"/>
        </w:rPr>
        <w:t>)</w:t>
      </w:r>
      <w:r w:rsidRPr="003C0530">
        <w:rPr>
          <w:rFonts w:ascii="Times New Roman" w:hAnsi="Times New Roman" w:cs="Times New Roman"/>
          <w:sz w:val="24"/>
          <w:szCs w:val="24"/>
        </w:rPr>
        <w:t>.</w:t>
      </w:r>
      <w:r w:rsidRPr="003C0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530">
        <w:rPr>
          <w:rStyle w:val="extended-textfull"/>
          <w:rFonts w:ascii="Times New Roman" w:hAnsi="Times New Roman" w:cs="Times New Roman"/>
          <w:sz w:val="24"/>
          <w:szCs w:val="24"/>
        </w:rPr>
        <w:t xml:space="preserve">Использование качественных источников в статье значительно усиливает ее авторитетность. </w:t>
      </w:r>
    </w:p>
    <w:p w:rsidR="005B31B1" w:rsidRPr="00771A3A" w:rsidRDefault="005B31B1" w:rsidP="005B31B1">
      <w:pPr>
        <w:pStyle w:val="show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771A3A">
        <w:t xml:space="preserve">В список литературы вносятся </w:t>
      </w:r>
      <w:r w:rsidRPr="00771A3A">
        <w:rPr>
          <w:b/>
          <w:bCs/>
        </w:rPr>
        <w:t>только научные источники</w:t>
      </w:r>
      <w:r w:rsidRPr="00771A3A">
        <w:rPr>
          <w:bCs/>
        </w:rPr>
        <w:t>.</w:t>
      </w:r>
      <w:r w:rsidRPr="00771A3A">
        <w:t xml:space="preserve"> </w:t>
      </w:r>
      <w:r w:rsidRPr="00A366E1">
        <w:t xml:space="preserve">Цитирование материалов </w:t>
      </w:r>
      <w:r>
        <w:t>конференций</w:t>
      </w:r>
      <w:r w:rsidRPr="00A366E1">
        <w:t>,</w:t>
      </w:r>
      <w:r>
        <w:t xml:space="preserve"> монографий</w:t>
      </w:r>
      <w:r w:rsidR="00340F5D">
        <w:t xml:space="preserve"> и</w:t>
      </w:r>
      <w:r>
        <w:t xml:space="preserve"> книг </w:t>
      </w:r>
      <w:r w:rsidRPr="00A366E1">
        <w:t>должно осуществляться в порядке исключения и только при наличии доступа в Интернет.</w:t>
      </w:r>
      <w:r>
        <w:t xml:space="preserve"> </w:t>
      </w:r>
      <w:r w:rsidRPr="00771A3A">
        <w:t xml:space="preserve">Все остальные источники (ГОСТы, учебные пособия, ссылки на сайты и т.п.) указываются в виде постраничной ссылки и не вносятся в </w:t>
      </w:r>
      <w:proofErr w:type="spellStart"/>
      <w:r w:rsidRPr="00771A3A">
        <w:t>пристатейный</w:t>
      </w:r>
      <w:proofErr w:type="spellEnd"/>
      <w:r w:rsidRPr="00771A3A">
        <w:t xml:space="preserve"> список литературы. </w:t>
      </w:r>
    </w:p>
    <w:p w:rsidR="005B31B1" w:rsidRDefault="005B31B1" w:rsidP="005B31B1">
      <w:pPr>
        <w:pStyle w:val="show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771A3A">
        <w:t xml:space="preserve">Ко всем источникам из списка литературы в тексте должны быть проставлены ссылки </w:t>
      </w:r>
      <w:proofErr w:type="gramStart"/>
      <w:r w:rsidRPr="00771A3A">
        <w:t>[ ]</w:t>
      </w:r>
      <w:proofErr w:type="gramEnd"/>
      <w:r w:rsidRPr="00771A3A">
        <w:t xml:space="preserve">. Нумерация источников в списке литературы - </w:t>
      </w:r>
      <w:r w:rsidRPr="00771A3A">
        <w:rPr>
          <w:b/>
        </w:rPr>
        <w:t>в порядке упоминания</w:t>
      </w:r>
      <w:r w:rsidRPr="00771A3A">
        <w:t xml:space="preserve"> в тексте, не по алфавиту. Убедитесь, что фрагменты текста, к которым проставлены ссылки, соответствуют тому, что действительно описано в цитируемых статьях.</w:t>
      </w:r>
    </w:p>
    <w:p w:rsidR="00A141BE" w:rsidRPr="00926E57" w:rsidRDefault="002D0E2A" w:rsidP="005B31B1">
      <w:pPr>
        <w:pStyle w:val="show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D0E2A">
        <w:t xml:space="preserve">Если источник имеет </w:t>
      </w:r>
      <w:proofErr w:type="spellStart"/>
      <w:r w:rsidRPr="002D0E2A">
        <w:t>doi</w:t>
      </w:r>
      <w:proofErr w:type="spellEnd"/>
      <w:r w:rsidRPr="002D0E2A">
        <w:t xml:space="preserve">, это должно быть обязательно указано: </w:t>
      </w:r>
      <w:r w:rsidRPr="002D0E2A">
        <w:rPr>
          <w:color w:val="2F5496" w:themeColor="accent5" w:themeShade="BF"/>
        </w:rPr>
        <w:t xml:space="preserve">https://doi.org/... </w:t>
      </w:r>
      <w:r w:rsidRPr="002D0E2A">
        <w:t xml:space="preserve">После </w:t>
      </w:r>
      <w:proofErr w:type="spellStart"/>
      <w:r w:rsidRPr="002D0E2A">
        <w:t>doi</w:t>
      </w:r>
      <w:proofErr w:type="spellEnd"/>
      <w:r w:rsidRPr="002D0E2A">
        <w:t xml:space="preserve"> точка не ставится.</w:t>
      </w:r>
      <w:r w:rsidR="008A69AE" w:rsidRPr="00926E57">
        <w:t xml:space="preserve"> </w:t>
      </w:r>
      <w:r w:rsidR="008A69AE">
        <w:t xml:space="preserve">Также стоит указывать </w:t>
      </w:r>
      <w:r w:rsidR="008A69AE">
        <w:rPr>
          <w:lang w:val="en-US"/>
        </w:rPr>
        <w:t>EDN</w:t>
      </w:r>
      <w:r w:rsidR="008A69AE" w:rsidRPr="00926E57">
        <w:t>.</w:t>
      </w:r>
    </w:p>
    <w:p w:rsidR="002D0E2A" w:rsidRPr="003C0530" w:rsidRDefault="002D0E2A" w:rsidP="003C0530">
      <w:pPr>
        <w:pStyle w:val="show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926E57" w:rsidRPr="00926E57" w:rsidRDefault="00926E57" w:rsidP="00926E57">
      <w:pPr>
        <w:pStyle w:val="a4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СПИСОК ЛИТЕРАТУРЫ / REFERENCES</w:t>
      </w:r>
    </w:p>
    <w:p w:rsidR="00817616" w:rsidRPr="002D0E2A" w:rsidRDefault="00817616" w:rsidP="00817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E2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При оформлении </w:t>
      </w:r>
      <w:proofErr w:type="spellStart"/>
      <w:r w:rsidRPr="002D0E2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References</w:t>
      </w:r>
      <w:proofErr w:type="spellEnd"/>
      <w:r w:rsidRPr="002D0E2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необходимо указывать английский вариант ФИО, названи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я статьи и журнала так, как это </w:t>
      </w:r>
      <w:r w:rsidRPr="002D0E2A">
        <w:rPr>
          <w:rStyle w:val="a7"/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указано на сайте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Pr="002D0E2A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цитируемого источника.</w:t>
      </w:r>
      <w:r w:rsidRPr="002D0E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официального перевода нет, то переводить самостоятельно.</w:t>
      </w:r>
    </w:p>
    <w:p w:rsidR="00817616" w:rsidRPr="00383E52" w:rsidRDefault="00817616" w:rsidP="00383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6E57" w:rsidRDefault="00926E57" w:rsidP="00926E57">
      <w:pPr>
        <w:jc w:val="both"/>
        <w:rPr>
          <w:rStyle w:val="extended-textfull"/>
          <w:rFonts w:ascii="Times New Roman" w:hAnsi="Times New Roman" w:cs="Times New Roman"/>
          <w:b/>
          <w:sz w:val="24"/>
          <w:szCs w:val="24"/>
        </w:rPr>
      </w:pPr>
      <w:r w:rsidRPr="00771A3A">
        <w:rPr>
          <w:rStyle w:val="extended-textfull"/>
          <w:rFonts w:ascii="Times New Roman" w:hAnsi="Times New Roman" w:cs="Times New Roman"/>
          <w:b/>
          <w:sz w:val="24"/>
          <w:szCs w:val="24"/>
        </w:rPr>
        <w:t>Пример оформления статей из журналов:</w:t>
      </w:r>
    </w:p>
    <w:p w:rsidR="00926E57" w:rsidRPr="00926E57" w:rsidRDefault="00926E57" w:rsidP="00FF24C9">
      <w:pPr>
        <w:pStyle w:val="a4"/>
        <w:numPr>
          <w:ilvl w:val="0"/>
          <w:numId w:val="3"/>
        </w:numPr>
        <w:shd w:val="clear" w:color="auto" w:fill="FFFFFF"/>
        <w:spacing w:before="120" w:after="120" w:line="240" w:lineRule="auto"/>
        <w:jc w:val="both"/>
        <w:rPr>
          <w:rStyle w:val="a3"/>
          <w:rFonts w:ascii="Times New Roman" w:eastAsia="Times New Roman" w:hAnsi="Times New Roman" w:cs="Times New Roman"/>
          <w:color w:val="666666"/>
          <w:sz w:val="24"/>
          <w:szCs w:val="24"/>
          <w:u w:val="none"/>
          <w:lang w:eastAsia="ru-RU"/>
        </w:rPr>
      </w:pP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Зенькова М.Л., </w:t>
      </w:r>
      <w:proofErr w:type="spellStart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Акулич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А.В. Влияние процесса проращивания зерен злаковых </w:t>
      </w:r>
      <w:r w:rsid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культур на их пищевую ценность. </w:t>
      </w:r>
      <w:r w:rsidRPr="00926E5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  <w:shd w:val="clear" w:color="auto" w:fill="FFFFFF"/>
        </w:rPr>
        <w:t xml:space="preserve">Хранение и переработка </w:t>
      </w:r>
      <w:proofErr w:type="spellStart"/>
      <w:r w:rsidRPr="00926E57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  <w:shd w:val="clear" w:color="auto" w:fill="FFFFFF"/>
        </w:rPr>
        <w:t>сельхозсырья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. 2021;(3):26-53. </w:t>
      </w:r>
      <w:hyperlink r:id="rId11" w:tgtFrame="_blank" w:history="1">
        <w:r w:rsidRPr="00926E57">
          <w:rPr>
            <w:rStyle w:val="a3"/>
            <w:rFonts w:ascii="Times New Roman" w:hAnsi="Times New Roman" w:cs="Times New Roman"/>
            <w:color w:val="29ABE2"/>
            <w:sz w:val="24"/>
            <w:szCs w:val="24"/>
            <w:shd w:val="clear" w:color="auto" w:fill="FFFFFF"/>
          </w:rPr>
          <w:t>https://doi.org/10.36107/spfp.2021.207</w:t>
        </w:r>
      </w:hyperlink>
    </w:p>
    <w:p w:rsidR="00926E57" w:rsidRDefault="00926E57" w:rsidP="00FF24C9">
      <w:pPr>
        <w:pStyle w:val="a4"/>
        <w:spacing w:before="120" w:after="120"/>
        <w:jc w:val="both"/>
        <w:rPr>
          <w:rStyle w:val="a3"/>
          <w:rFonts w:ascii="Times New Roman" w:hAnsi="Times New Roman" w:cs="Times New Roman"/>
          <w:color w:val="29ABE2"/>
          <w:sz w:val="24"/>
          <w:szCs w:val="24"/>
          <w:shd w:val="clear" w:color="auto" w:fill="FFFFFF"/>
          <w:lang w:val="en-US"/>
        </w:rPr>
      </w:pPr>
      <w:proofErr w:type="spellStart"/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Zenkova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M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L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., </w:t>
      </w:r>
      <w:proofErr w:type="spellStart"/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Akulich</w:t>
      </w:r>
      <w:proofErr w:type="spellEnd"/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A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V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The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influence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of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the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sprouting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process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of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grain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crops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on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their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nutritional</w:t>
      </w:r>
      <w:r w:rsidR="007E018F"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value</w:t>
      </w:r>
      <w:r w:rsidRPr="00926E5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 w:rsid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Pr="002D0E2A">
        <w:rPr>
          <w:rFonts w:ascii="Times New Roman" w:hAnsi="Times New Roman" w:cs="Times New Roman"/>
          <w:i/>
          <w:iCs/>
          <w:color w:val="2F5496" w:themeColor="accent5" w:themeShade="BF"/>
          <w:sz w:val="24"/>
          <w:szCs w:val="24"/>
          <w:shd w:val="clear" w:color="auto" w:fill="FFFFFF"/>
          <w:lang w:val="en-US"/>
        </w:rPr>
        <w:t>Storage and Processing of Farm Products</w:t>
      </w:r>
      <w:r w:rsidRPr="002D0E2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2021;(3):26-53. </w:t>
      </w:r>
      <w:r w:rsidR="0098660E" w:rsidRPr="0098660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(In Russ.) </w:t>
      </w:r>
      <w:hyperlink r:id="rId12" w:tgtFrame="_blank" w:history="1">
        <w:r w:rsidRPr="003C0530">
          <w:rPr>
            <w:rStyle w:val="a3"/>
            <w:rFonts w:ascii="Times New Roman" w:hAnsi="Times New Roman" w:cs="Times New Roman"/>
            <w:color w:val="29ABE2"/>
            <w:sz w:val="24"/>
            <w:szCs w:val="24"/>
            <w:shd w:val="clear" w:color="auto" w:fill="FFFFFF"/>
            <w:lang w:val="en-US"/>
          </w:rPr>
          <w:t>https://doi.org/10.36107/spfp.2021.207</w:t>
        </w:r>
      </w:hyperlink>
    </w:p>
    <w:p w:rsidR="00926E57" w:rsidRDefault="00926E57" w:rsidP="00926E57">
      <w:pPr>
        <w:pStyle w:val="a4"/>
        <w:jc w:val="both"/>
        <w:rPr>
          <w:rStyle w:val="extended-textfull"/>
          <w:rFonts w:ascii="Times New Roman" w:hAnsi="Times New Roman" w:cs="Times New Roman"/>
          <w:b/>
          <w:sz w:val="24"/>
          <w:szCs w:val="24"/>
          <w:lang w:val="en-US"/>
        </w:rPr>
      </w:pPr>
    </w:p>
    <w:p w:rsidR="00926E57" w:rsidRPr="00926E57" w:rsidRDefault="00926E57" w:rsidP="00926E5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Feng Q., Xu P., Ma D. </w:t>
      </w:r>
      <w:proofErr w:type="gramStart"/>
      <w:r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et al.</w:t>
      </w:r>
      <w:proofErr w:type="gramEnd"/>
      <w:r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Online </w:t>
      </w:r>
      <w:r w:rsidR="007E018F"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recognition of peanut leaf diseases based on the data balance algorithm and deep transfer learning</w:t>
      </w:r>
      <w:r w:rsidRPr="00622A6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. </w:t>
      </w:r>
      <w:r w:rsidRPr="00622A6D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>Precision</w:t>
      </w:r>
      <w:r w:rsidRPr="00DB215B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 xml:space="preserve"> </w:t>
      </w:r>
      <w:r w:rsidRPr="00622A6D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>Agriculture</w:t>
      </w:r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2023;</w:t>
      </w:r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24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:</w:t>
      </w:r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560</w:t>
      </w:r>
      <w:proofErr w:type="gramEnd"/>
      <w:r w:rsidRPr="00DB215B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–586. </w:t>
      </w:r>
      <w:hyperlink r:id="rId13" w:history="1"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proofErr w:type="spellStart"/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doi</w:t>
        </w:r>
        <w:proofErr w:type="spellEnd"/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org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/10.1007/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s</w:t>
        </w:r>
        <w:r w:rsidRPr="00FC62E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11119-022-09959-3</w:t>
        </w:r>
      </w:hyperlink>
    </w:p>
    <w:p w:rsidR="00C3219F" w:rsidRDefault="00C3219F" w:rsidP="00926E57">
      <w:pPr>
        <w:jc w:val="both"/>
        <w:rPr>
          <w:rStyle w:val="extended-textfull"/>
          <w:rFonts w:ascii="Times New Roman" w:hAnsi="Times New Roman" w:cs="Times New Roman"/>
          <w:b/>
          <w:sz w:val="24"/>
          <w:szCs w:val="24"/>
        </w:rPr>
      </w:pPr>
    </w:p>
    <w:p w:rsidR="00C3219F" w:rsidRDefault="00C3219F" w:rsidP="00926E57">
      <w:pPr>
        <w:jc w:val="both"/>
        <w:rPr>
          <w:rStyle w:val="extended-textfull"/>
          <w:rFonts w:ascii="Times New Roman" w:hAnsi="Times New Roman" w:cs="Times New Roman"/>
          <w:b/>
          <w:sz w:val="24"/>
          <w:szCs w:val="24"/>
        </w:rPr>
      </w:pPr>
    </w:p>
    <w:p w:rsidR="00926E57" w:rsidRPr="00926E57" w:rsidRDefault="00340F5D" w:rsidP="00926E57">
      <w:pPr>
        <w:jc w:val="both"/>
        <w:rPr>
          <w:rStyle w:val="extended-textfull"/>
          <w:rFonts w:ascii="Times New Roman" w:hAnsi="Times New Roman" w:cs="Times New Roman"/>
          <w:b/>
          <w:sz w:val="24"/>
          <w:szCs w:val="24"/>
        </w:rPr>
      </w:pPr>
      <w:r>
        <w:rPr>
          <w:rStyle w:val="extended-textfull"/>
          <w:rFonts w:ascii="Times New Roman" w:hAnsi="Times New Roman" w:cs="Times New Roman"/>
          <w:b/>
          <w:sz w:val="24"/>
          <w:szCs w:val="24"/>
        </w:rPr>
        <w:lastRenderedPageBreak/>
        <w:br/>
      </w:r>
      <w:r w:rsidR="00926E57">
        <w:rPr>
          <w:rStyle w:val="extended-textfull"/>
          <w:rFonts w:ascii="Times New Roman" w:hAnsi="Times New Roman" w:cs="Times New Roman"/>
          <w:b/>
          <w:sz w:val="24"/>
          <w:szCs w:val="24"/>
        </w:rPr>
        <w:t xml:space="preserve">Книги: </w:t>
      </w:r>
    </w:p>
    <w:p w:rsidR="00EF12AA" w:rsidRPr="00BB1DA8" w:rsidRDefault="00EE7BB4" w:rsidP="00BB1DA8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proofErr w:type="spellStart"/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Подколзин</w:t>
      </w:r>
      <w:proofErr w:type="spellEnd"/>
      <w:r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А.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И., Беликова С.</w:t>
      </w:r>
      <w:r w:rsidR="00EF12AA"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В., </w:t>
      </w:r>
      <w:proofErr w:type="spellStart"/>
      <w:r w:rsidR="00EF12AA"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Бурлай</w:t>
      </w:r>
      <w:proofErr w:type="spellEnd"/>
      <w:r w:rsidR="00EF12AA"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А.В. </w:t>
      </w:r>
      <w:r w:rsidR="00EF12AA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</w:rPr>
        <w:t>Солонцовые почвы Ставрополья, их свойства и приёмы улучшения</w:t>
      </w:r>
      <w:r w:rsidR="00EF12AA" w:rsidRPr="00EE7BB4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. Ставрополь: Ставропольская краевая типография; 2018.320.</w:t>
      </w:r>
    </w:p>
    <w:p w:rsidR="00EF12AA" w:rsidRPr="00BB1DA8" w:rsidRDefault="00EE7BB4" w:rsidP="00BB1DA8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Podkolzin</w:t>
      </w:r>
      <w:proofErr w:type="spellEnd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A.I., </w:t>
      </w:r>
      <w:proofErr w:type="spellStart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Belikova</w:t>
      </w:r>
      <w:proofErr w:type="spellEnd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S.V., </w:t>
      </w:r>
      <w:proofErr w:type="spellStart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Burlai</w:t>
      </w:r>
      <w:proofErr w:type="spellEnd"/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A.</w:t>
      </w:r>
      <w:r w:rsidR="00EF12AA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V. </w:t>
      </w:r>
      <w:r w:rsidR="00EF12AA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Saline </w:t>
      </w:r>
      <w:r w:rsidR="00BB1DA8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S</w:t>
      </w:r>
      <w:r w:rsidR="007E018F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oils of </w:t>
      </w:r>
      <w:r w:rsidR="00BB1DA8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S</w:t>
      </w:r>
      <w:r w:rsidR="007E018F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tavropol, their </w:t>
      </w:r>
      <w:r w:rsidR="00BB1DA8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Pro</w:t>
      </w:r>
      <w:r w:rsidR="007E018F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perties and </w:t>
      </w:r>
      <w:r w:rsidR="00BB1DA8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Meth</w:t>
      </w:r>
      <w:r w:rsidR="007E018F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ods of </w:t>
      </w:r>
      <w:r w:rsidR="00BB1DA8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I</w:t>
      </w:r>
      <w:r w:rsidR="007E018F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mprovement</w:t>
      </w:r>
      <w:r w:rsidR="00EF12AA" w:rsidRPr="00EF12AA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</w:t>
      </w:r>
      <w:r w:rsidR="00EF12AA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Stavropol: Stavropol</w:t>
      </w:r>
      <w:r w:rsid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regional printing house</w:t>
      </w:r>
      <w:r w:rsid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; 2018.320</w:t>
      </w:r>
      <w:r w:rsidR="00EF12AA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.</w:t>
      </w:r>
      <w:r w:rsidR="00BB1DA8" w:rsidRPr="00BB1DA8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BB1DA8" w:rsidRPr="0098660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(In Russ.)</w:t>
      </w:r>
    </w:p>
    <w:p w:rsidR="009F46FD" w:rsidRPr="009F46FD" w:rsidRDefault="009F46FD" w:rsidP="009F46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</w:pPr>
    </w:p>
    <w:p w:rsidR="00EF12AA" w:rsidRPr="009F46FD" w:rsidRDefault="00F61676" w:rsidP="009F46FD">
      <w:pPr>
        <w:pStyle w:val="a4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</w:pP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Paul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В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McNulty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Patrick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M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</w:t>
      </w:r>
      <w:r w:rsidRPr="009F46F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Grace</w:t>
      </w:r>
      <w:r w:rsidR="009F46FD" w:rsidRPr="009F46F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BB1DA8" w:rsidRPr="009F46F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Agricultural Mechanization </w:t>
      </w:r>
      <w:r w:rsidR="007E018F" w:rsidRPr="009F46F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and </w:t>
      </w:r>
      <w:r w:rsidR="00BB1DA8" w:rsidRPr="009F46F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Au</w:t>
      </w:r>
      <w:r w:rsidR="007E018F" w:rsidRPr="009F46FD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tomation</w:t>
      </w:r>
      <w:r w:rsidR="009F46FD" w:rsidRPr="009F46FD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. Publisher: </w:t>
      </w:r>
      <w:r w:rsidR="007E018F" w:rsidRPr="009F46FD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Encyclopedia of life support systems</w:t>
      </w:r>
      <w:r w:rsidR="00BB1DA8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, UNESCO, Paris; </w:t>
      </w:r>
      <w:r w:rsidR="009F46FD" w:rsidRPr="009F46FD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2009.524.</w:t>
      </w:r>
    </w:p>
    <w:p w:rsidR="00BD083E" w:rsidRPr="00F61676" w:rsidRDefault="00BD083E" w:rsidP="003C0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</w:pPr>
    </w:p>
    <w:p w:rsidR="00EF12AA" w:rsidRPr="00EF12AA" w:rsidRDefault="00EF12AA" w:rsidP="003C0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12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Материалы конференций</w:t>
      </w:r>
      <w:r w:rsidR="00C3219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(только очень значимые!)</w:t>
      </w:r>
      <w:r w:rsidRPr="00EF12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EF12AA" w:rsidRPr="00EF12AA" w:rsidRDefault="00EF12AA" w:rsidP="00EF12AA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Абдулгалимов</w:t>
      </w:r>
      <w:proofErr w:type="spellEnd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М.М. Способ окультуривания солонцовых комплексов на </w:t>
      </w:r>
      <w:proofErr w:type="spellStart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Кизлярских</w:t>
      </w:r>
      <w:proofErr w:type="spellEnd"/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пастбищах. </w:t>
      </w:r>
      <w:r w:rsidRPr="00F61676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</w:rPr>
        <w:t xml:space="preserve">Аграрная наука на Севере - сельскому хозяйству: Сборник материалов </w:t>
      </w:r>
      <w:r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VI</w:t>
      </w:r>
      <w:r w:rsidRPr="00F61676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</w:rPr>
        <w:t xml:space="preserve"> Всероссийской научно-практической конференции (с международным участием).</w:t>
      </w:r>
      <w:r w:rsidRPr="00F61676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Сыктывкар, 26 апреля 2024 года. – Киров: Межрегиональный центр инновационных технологий в образовании, 2024;167-171.</w:t>
      </w:r>
      <w:r w:rsidRPr="00EF12A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F12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doi</w:t>
        </w:r>
        <w:proofErr w:type="spellEnd"/>
        <w:r w:rsidRPr="00EF12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EF12A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</w:rPr>
          <w:t>10.24412/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</w:rPr>
          <w:t>-37231-2024-1-167-171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2AA" w:rsidRDefault="00EF12AA" w:rsidP="00EF12AA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Abdulgalimov</w:t>
      </w:r>
      <w:proofErr w:type="spellEnd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M. M. A </w:t>
      </w:r>
      <w:r w:rsidR="007E018F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method of cultivating salt-bearing complexes on </w:t>
      </w:r>
      <w:proofErr w:type="spellStart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Kizlyar</w:t>
      </w:r>
      <w:proofErr w:type="spellEnd"/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</w:t>
      </w:r>
      <w:r w:rsidR="007E018F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p</w:t>
      </w:r>
      <w:r w:rsidR="0098660E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ast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ures. </w:t>
      </w:r>
      <w:r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Agricultural </w:t>
      </w:r>
      <w:r w:rsidR="00BB1DA8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Sci</w:t>
      </w:r>
      <w:r w:rsidR="007E018F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enc</w:t>
      </w:r>
      <w:r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e in the North - agriculture: Proceedings of the VI All-Russian </w:t>
      </w:r>
      <w:r w:rsidR="00BB1DA8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S</w:t>
      </w:r>
      <w:r w:rsidR="007E018F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cientific and </w:t>
      </w:r>
      <w:r w:rsidR="00BB1DA8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Practical Conference </w:t>
      </w:r>
      <w:r w:rsidR="007E018F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(with </w:t>
      </w:r>
      <w:r w:rsidR="00BB1DA8"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International Participation</w:t>
      </w:r>
      <w:r w:rsidRPr="00EE7BB4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shd w:val="clear" w:color="auto" w:fill="FFFFFF"/>
          <w:lang w:val="en-US"/>
        </w:rPr>
        <w:t>).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 Syktyvkar, April 26, 2024.  Kirov: Interregional </w:t>
      </w:r>
      <w:r w:rsidR="00BB1DA8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C</w:t>
      </w:r>
      <w:r w:rsidR="007E018F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enter for </w:t>
      </w:r>
      <w:r w:rsidR="00BB1DA8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Innovative Technologies </w:t>
      </w:r>
      <w:r w:rsidR="007E018F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 xml:space="preserve">in </w:t>
      </w:r>
      <w:r w:rsidR="00BB1DA8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E</w:t>
      </w:r>
      <w:r w:rsidR="007E018F"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ducation</w:t>
      </w:r>
      <w:r w:rsidRPr="00EF12AA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, 2024;167-171.</w:t>
      </w:r>
      <w:r w:rsidRPr="00EF12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60E" w:rsidRPr="0098660E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  <w:lang w:val="en-US"/>
        </w:rPr>
        <w:t>(In Russ.)</w:t>
      </w:r>
      <w:r w:rsidR="0098660E" w:rsidRPr="00986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9866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doi</w:t>
        </w:r>
        <w:r w:rsidRPr="009866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9866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/10.24412/</w:t>
        </w:r>
        <w:r w:rsidRPr="00842F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</w:t>
        </w:r>
        <w:r w:rsidRPr="009866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-37231-2024-1-167-171</w:t>
        </w:r>
      </w:hyperlink>
    </w:p>
    <w:p w:rsidR="00EF12AA" w:rsidRPr="0098660E" w:rsidRDefault="00EF12AA" w:rsidP="00EF12AA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</w:pPr>
    </w:p>
    <w:p w:rsidR="00EF12AA" w:rsidRPr="00EF12AA" w:rsidRDefault="009F46FD" w:rsidP="009F46F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</w:pPr>
      <w:proofErr w:type="spellStart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Sitnikov</w:t>
      </w:r>
      <w:proofErr w:type="spellEnd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V., </w:t>
      </w:r>
      <w:proofErr w:type="spellStart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Esaulko</w:t>
      </w:r>
      <w:proofErr w:type="spellEnd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A., </w:t>
      </w:r>
      <w:proofErr w:type="spellStart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Pismennaya</w:t>
      </w:r>
      <w:proofErr w:type="spellEnd"/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E. Winter </w:t>
      </w:r>
      <w:r w:rsidR="007E018F"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wheat productivity in various soil and climatic zones of the </w:t>
      </w:r>
      <w:r w:rsidR="000B6A99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C</w:t>
      </w:r>
      <w:bookmarkStart w:id="0" w:name="_GoBack"/>
      <w:bookmarkEnd w:id="0"/>
      <w:r w:rsidR="007E018F"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entral </w:t>
      </w:r>
      <w:r w:rsidR="000B6A99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F</w:t>
      </w:r>
      <w:r w:rsidR="007E018F"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ore-</w:t>
      </w:r>
      <w:r w:rsidR="000B6A99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eastAsia="ru-RU"/>
        </w:rPr>
        <w:t>С</w:t>
      </w:r>
      <w:proofErr w:type="spellStart"/>
      <w:r w:rsidR="007E018F"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aucasus</w:t>
      </w:r>
      <w:proofErr w:type="spellEnd"/>
      <w:r w:rsidR="007E018F"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under climate change</w:t>
      </w:r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. </w:t>
      </w:r>
      <w:r w:rsidRPr="009F46FD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 xml:space="preserve">Innovations in </w:t>
      </w:r>
      <w:r w:rsidR="00BB1DA8" w:rsidRPr="009F46FD"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4"/>
          <w:szCs w:val="24"/>
          <w:lang w:val="en-US" w:eastAsia="ru-RU"/>
        </w:rPr>
        <w:t>Sustainable Agricultural Systems</w:t>
      </w:r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. Stavropol-Samarkand,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04–05 </w:t>
      </w:r>
      <w:r w:rsidRPr="00340F5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March,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2024</w:t>
      </w:r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. Cham, Switzerland: Springer Nature Switzer</w:t>
      </w:r>
      <w:r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>land AG, 2024</w:t>
      </w:r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;33-44. </w:t>
      </w:r>
      <w:hyperlink r:id="rId16" w:history="1">
        <w:r w:rsidRPr="00956E2D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https://doi.org/10.1007/978-3-031-70673-8_5</w:t>
        </w:r>
      </w:hyperlink>
      <w:r w:rsidRPr="009F46FD">
        <w:rPr>
          <w:rFonts w:ascii="Times New Roman" w:eastAsia="Times New Roman" w:hAnsi="Times New Roman" w:cs="Times New Roman"/>
          <w:iCs/>
          <w:color w:val="2F5496" w:themeColor="accent5" w:themeShade="BF"/>
          <w:sz w:val="24"/>
          <w:szCs w:val="24"/>
          <w:lang w:val="en-US" w:eastAsia="ru-RU"/>
        </w:rPr>
        <w:t xml:space="preserve"> </w:t>
      </w:r>
    </w:p>
    <w:p w:rsidR="00EF12AA" w:rsidRPr="00EF12AA" w:rsidRDefault="00EF12AA" w:rsidP="00BD0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D0E2A" w:rsidRPr="00622A6D" w:rsidRDefault="002D0E2A" w:rsidP="003C0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ru-RU"/>
        </w:rPr>
      </w:pPr>
    </w:p>
    <w:p w:rsidR="00771A3A" w:rsidRPr="003C0530" w:rsidRDefault="00771A3A" w:rsidP="003C0530">
      <w:pPr>
        <w:pStyle w:val="a6"/>
        <w:spacing w:before="0" w:beforeAutospacing="0" w:after="0" w:afterAutospacing="0"/>
        <w:ind w:firstLine="709"/>
        <w:rPr>
          <w:lang w:val="ru-RU"/>
        </w:rPr>
      </w:pPr>
      <w:r w:rsidRPr="003C0530">
        <w:rPr>
          <w:lang w:val="ru-RU"/>
        </w:rPr>
        <w:t xml:space="preserve">В </w:t>
      </w:r>
      <w:r w:rsidRPr="003C0530">
        <w:rPr>
          <w:b/>
          <w:bCs/>
          <w:lang w:val="ru-RU"/>
        </w:rPr>
        <w:t>Список литературы</w:t>
      </w:r>
      <w:r w:rsidRPr="003C0530">
        <w:rPr>
          <w:lang w:val="ru-RU"/>
        </w:rPr>
        <w:t xml:space="preserve"> должны включаться только </w:t>
      </w:r>
      <w:r w:rsidRPr="003C0530">
        <w:rPr>
          <w:b/>
          <w:bCs/>
          <w:lang w:val="ru-RU"/>
        </w:rPr>
        <w:t>научные материалы</w:t>
      </w:r>
      <w:r w:rsidRPr="003C0530">
        <w:rPr>
          <w:lang w:val="ru-RU"/>
        </w:rPr>
        <w:t>. Для других источников</w:t>
      </w:r>
      <w:r w:rsidR="00ED4324">
        <w:rPr>
          <w:lang w:val="ru-RU"/>
        </w:rPr>
        <w:t xml:space="preserve"> (в крайнем случае)</w:t>
      </w:r>
      <w:r w:rsidRPr="003C0530">
        <w:rPr>
          <w:lang w:val="ru-RU"/>
        </w:rPr>
        <w:t xml:space="preserve"> используйте постраничные </w:t>
      </w:r>
      <w:r w:rsidRPr="003C0530">
        <w:rPr>
          <w:b/>
          <w:bCs/>
          <w:lang w:val="ru-RU"/>
        </w:rPr>
        <w:t>сноски</w:t>
      </w:r>
      <w:r w:rsidRPr="003C0530">
        <w:rPr>
          <w:lang w:val="ru-RU"/>
        </w:rPr>
        <w:t xml:space="preserve">. </w:t>
      </w:r>
      <w:r w:rsidRPr="003C0530">
        <w:rPr>
          <w:bCs/>
          <w:lang w:val="ru-RU"/>
        </w:rPr>
        <w:t xml:space="preserve">Содержание сносок также </w:t>
      </w:r>
      <w:r w:rsidRPr="003C0530">
        <w:rPr>
          <w:lang w:val="ru-RU"/>
        </w:rPr>
        <w:t xml:space="preserve">может нести информацию, которая дополняет текст, но является неуместной для включения в текст статьи. Оформление </w:t>
      </w:r>
      <w:r w:rsidRPr="003C0530">
        <w:rPr>
          <w:b/>
          <w:lang w:val="ru-RU"/>
        </w:rPr>
        <w:t>постраничных ссылок:</w:t>
      </w:r>
    </w:p>
    <w:p w:rsidR="00771A3A" w:rsidRPr="003C0530" w:rsidRDefault="00771A3A" w:rsidP="003C0530">
      <w:pPr>
        <w:pStyle w:val="show"/>
        <w:numPr>
          <w:ilvl w:val="0"/>
          <w:numId w:val="2"/>
        </w:numPr>
        <w:shd w:val="clear" w:color="auto" w:fill="FFFFFF"/>
        <w:tabs>
          <w:tab w:val="clear" w:pos="720"/>
          <w:tab w:val="left" w:pos="1134"/>
          <w:tab w:val="num" w:pos="1276"/>
        </w:tabs>
        <w:spacing w:before="0" w:beforeAutospacing="0" w:after="0" w:afterAutospacing="0"/>
        <w:ind w:left="0" w:firstLine="851"/>
        <w:contextualSpacing/>
        <w:jc w:val="both"/>
      </w:pPr>
      <w:r w:rsidRPr="003C0530">
        <w:t>Постраничные ссылки нумеруйте в соответствии с очередностью их появления в статье.</w:t>
      </w:r>
    </w:p>
    <w:p w:rsidR="00771A3A" w:rsidRPr="003C0530" w:rsidRDefault="00771A3A" w:rsidP="003C0530">
      <w:pPr>
        <w:pStyle w:val="show"/>
        <w:numPr>
          <w:ilvl w:val="0"/>
          <w:numId w:val="2"/>
        </w:numPr>
        <w:shd w:val="clear" w:color="auto" w:fill="FFFFFF"/>
        <w:tabs>
          <w:tab w:val="clear" w:pos="720"/>
          <w:tab w:val="left" w:pos="1134"/>
          <w:tab w:val="num" w:pos="1276"/>
        </w:tabs>
        <w:spacing w:before="0" w:beforeAutospacing="0" w:after="0" w:afterAutospacing="0"/>
        <w:ind w:left="0" w:firstLine="851"/>
        <w:contextualSpacing/>
        <w:jc w:val="both"/>
      </w:pPr>
      <w:r w:rsidRPr="003C0530">
        <w:t xml:space="preserve">Используйте автоматические постраничные ссылки, встроенные в </w:t>
      </w:r>
      <w:r w:rsidRPr="003C0530">
        <w:rPr>
          <w:lang w:val="en-US"/>
        </w:rPr>
        <w:t>word</w:t>
      </w:r>
      <w:r w:rsidRPr="003C0530">
        <w:t>.</w:t>
      </w:r>
    </w:p>
    <w:p w:rsidR="00771A3A" w:rsidRPr="003C0530" w:rsidRDefault="00771A3A" w:rsidP="003C0530">
      <w:pPr>
        <w:pStyle w:val="show"/>
        <w:numPr>
          <w:ilvl w:val="0"/>
          <w:numId w:val="2"/>
        </w:numPr>
        <w:shd w:val="clear" w:color="auto" w:fill="FFFFFF"/>
        <w:tabs>
          <w:tab w:val="clear" w:pos="720"/>
          <w:tab w:val="left" w:pos="1134"/>
          <w:tab w:val="num" w:pos="1276"/>
        </w:tabs>
        <w:spacing w:before="0" w:beforeAutospacing="0" w:after="0" w:afterAutospacing="0"/>
        <w:ind w:left="0" w:firstLine="851"/>
        <w:contextualSpacing/>
        <w:jc w:val="both"/>
      </w:pPr>
      <w:r w:rsidRPr="003C0530">
        <w:t xml:space="preserve">Номер ссылки ставьте </w:t>
      </w:r>
      <w:r w:rsidR="00C116B7" w:rsidRPr="003C0530">
        <w:t>перед</w:t>
      </w:r>
      <w:r w:rsidRPr="003C0530">
        <w:t xml:space="preserve"> знак</w:t>
      </w:r>
      <w:r w:rsidR="00C116B7" w:rsidRPr="003C0530">
        <w:t>ом</w:t>
      </w:r>
      <w:r w:rsidRPr="003C0530">
        <w:t xml:space="preserve"> пунктуации</w:t>
      </w:r>
      <w:r w:rsidR="00C116B7" w:rsidRPr="003C0530">
        <w:t xml:space="preserve"> </w:t>
      </w:r>
      <w:r w:rsidRPr="003C0530">
        <w:rPr>
          <w:vertAlign w:val="superscript"/>
        </w:rPr>
        <w:t>1</w:t>
      </w:r>
      <w:r w:rsidR="00C116B7" w:rsidRPr="003C0530">
        <w:t>.</w:t>
      </w:r>
    </w:p>
    <w:p w:rsidR="00E65C40" w:rsidRDefault="00E65C40" w:rsidP="003C0530">
      <w:pPr>
        <w:pStyle w:val="show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p w:rsidR="00771A3A" w:rsidRPr="00E65C40" w:rsidRDefault="00771A3A" w:rsidP="003C0530">
      <w:pPr>
        <w:pStyle w:val="show"/>
        <w:shd w:val="clear" w:color="auto" w:fill="FFFFFF"/>
        <w:spacing w:before="0" w:beforeAutospacing="0" w:after="0" w:afterAutospacing="0"/>
        <w:ind w:left="720"/>
        <w:contextualSpacing/>
        <w:jc w:val="both"/>
        <w:rPr>
          <w:color w:val="2F5496" w:themeColor="accent5" w:themeShade="BF"/>
        </w:rPr>
      </w:pPr>
      <w:r w:rsidRPr="00E65C40">
        <w:rPr>
          <w:color w:val="2F5496" w:themeColor="accent5" w:themeShade="BF"/>
        </w:rPr>
        <w:t>Пример:</w:t>
      </w:r>
    </w:p>
    <w:p w:rsidR="00771A3A" w:rsidRPr="00E65C40" w:rsidRDefault="00771A3A" w:rsidP="003C0530">
      <w:pPr>
        <w:pStyle w:val="show"/>
        <w:shd w:val="clear" w:color="auto" w:fill="FFFFFF"/>
        <w:spacing w:before="0" w:beforeAutospacing="0" w:after="0" w:afterAutospacing="0"/>
        <w:ind w:left="567"/>
        <w:contextualSpacing/>
        <w:jc w:val="both"/>
        <w:rPr>
          <w:color w:val="2F5496" w:themeColor="accent5" w:themeShade="BF"/>
        </w:rPr>
      </w:pPr>
      <w:r w:rsidRPr="00E65C40">
        <w:rPr>
          <w:color w:val="2F5496" w:themeColor="accent5" w:themeShade="BF"/>
          <w:vertAlign w:val="superscript"/>
        </w:rPr>
        <w:t>1</w:t>
      </w:r>
      <w:r w:rsidRPr="00E65C40">
        <w:rPr>
          <w:color w:val="2F5496" w:themeColor="accent5" w:themeShade="BF"/>
        </w:rPr>
        <w:t xml:space="preserve"> </w:t>
      </w:r>
      <w:r w:rsidR="005B4970" w:rsidRPr="005B4970">
        <w:rPr>
          <w:color w:val="2F5496" w:themeColor="accent5" w:themeShade="BF"/>
        </w:rPr>
        <w:t>С</w:t>
      </w:r>
      <w:r w:rsidR="005B4970">
        <w:rPr>
          <w:color w:val="2F5496" w:themeColor="accent5" w:themeShade="BF"/>
        </w:rPr>
        <w:t>крипкин</w:t>
      </w:r>
      <w:r w:rsidR="005B4970" w:rsidRPr="005B4970">
        <w:rPr>
          <w:color w:val="2F5496" w:themeColor="accent5" w:themeShade="BF"/>
        </w:rPr>
        <w:t xml:space="preserve"> В.С., </w:t>
      </w:r>
      <w:proofErr w:type="spellStart"/>
      <w:r w:rsidR="005B4970" w:rsidRPr="005B4970">
        <w:rPr>
          <w:color w:val="2F5496" w:themeColor="accent5" w:themeShade="BF"/>
        </w:rPr>
        <w:t>К</w:t>
      </w:r>
      <w:r w:rsidR="005B4970">
        <w:rPr>
          <w:color w:val="2F5496" w:themeColor="accent5" w:themeShade="BF"/>
        </w:rPr>
        <w:t>вочко</w:t>
      </w:r>
      <w:proofErr w:type="spellEnd"/>
      <w:r w:rsidR="005B4970" w:rsidRPr="005B4970">
        <w:rPr>
          <w:color w:val="2F5496" w:themeColor="accent5" w:themeShade="BF"/>
        </w:rPr>
        <w:t xml:space="preserve"> А.Н., М</w:t>
      </w:r>
      <w:r w:rsidR="005B4970">
        <w:rPr>
          <w:color w:val="2F5496" w:themeColor="accent5" w:themeShade="BF"/>
        </w:rPr>
        <w:t>едведева</w:t>
      </w:r>
      <w:r w:rsidR="005B4970" w:rsidRPr="005B4970">
        <w:rPr>
          <w:color w:val="2F5496" w:themeColor="accent5" w:themeShade="BF"/>
        </w:rPr>
        <w:t xml:space="preserve"> Е.П.</w:t>
      </w:r>
      <w:r w:rsidR="005B4970">
        <w:rPr>
          <w:color w:val="2F5496" w:themeColor="accent5" w:themeShade="BF"/>
        </w:rPr>
        <w:t xml:space="preserve"> М</w:t>
      </w:r>
      <w:r w:rsidR="005B4970" w:rsidRPr="005B4970">
        <w:rPr>
          <w:color w:val="2F5496" w:themeColor="accent5" w:themeShade="BF"/>
        </w:rPr>
        <w:t xml:space="preserve">орфологические и функциональные показатели крови овец зоны </w:t>
      </w:r>
      <w:proofErr w:type="spellStart"/>
      <w:r w:rsidR="005B4970" w:rsidRPr="005B4970">
        <w:rPr>
          <w:color w:val="2F5496" w:themeColor="accent5" w:themeShade="BF"/>
        </w:rPr>
        <w:t>йододефицита</w:t>
      </w:r>
      <w:proofErr w:type="spellEnd"/>
      <w:r w:rsidRPr="00E65C40">
        <w:rPr>
          <w:color w:val="2F5496" w:themeColor="accent5" w:themeShade="BF"/>
        </w:rPr>
        <w:t xml:space="preserve">: учебное пособие. </w:t>
      </w:r>
      <w:r w:rsidR="005B4970" w:rsidRPr="005B4970">
        <w:rPr>
          <w:color w:val="2F5496" w:themeColor="accent5" w:themeShade="BF"/>
        </w:rPr>
        <w:t>Ставрополь: Ставропольский государственный аграрный университет, 2024.</w:t>
      </w:r>
      <w:r w:rsidRPr="00E65C40">
        <w:rPr>
          <w:color w:val="2F5496" w:themeColor="accent5" w:themeShade="BF"/>
        </w:rPr>
        <w:t xml:space="preserve">, 2022. </w:t>
      </w:r>
      <w:r w:rsidR="005B4970">
        <w:rPr>
          <w:color w:val="2F5496" w:themeColor="accent5" w:themeShade="BF"/>
        </w:rPr>
        <w:t>104</w:t>
      </w:r>
      <w:r w:rsidRPr="00E65C40">
        <w:rPr>
          <w:color w:val="2F5496" w:themeColor="accent5" w:themeShade="BF"/>
        </w:rPr>
        <w:t xml:space="preserve"> с.</w:t>
      </w:r>
    </w:p>
    <w:p w:rsidR="00771A3A" w:rsidRPr="003C0530" w:rsidRDefault="00771A3A" w:rsidP="003C0530">
      <w:pPr>
        <w:pStyle w:val="show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3C0530">
        <w:t>В случае повторного упоминания источника, используйте сокращенную форму его описания. Описание должно быть сокращено до указания фамилии автора, укороченного заголовка, и страницы.</w:t>
      </w:r>
    </w:p>
    <w:p w:rsidR="00771A3A" w:rsidRDefault="00771A3A" w:rsidP="003C0530">
      <w:pPr>
        <w:pStyle w:val="show"/>
        <w:shd w:val="clear" w:color="auto" w:fill="FFFFFF"/>
        <w:spacing w:before="0" w:beforeAutospacing="0" w:after="0" w:afterAutospacing="0"/>
        <w:ind w:left="709"/>
        <w:contextualSpacing/>
        <w:jc w:val="both"/>
        <w:rPr>
          <w:color w:val="2F5496" w:themeColor="accent5" w:themeShade="BF"/>
        </w:rPr>
      </w:pPr>
      <w:r w:rsidRPr="00E65C40">
        <w:rPr>
          <w:color w:val="2F5496" w:themeColor="accent5" w:themeShade="BF"/>
          <w:vertAlign w:val="superscript"/>
        </w:rPr>
        <w:t xml:space="preserve">1 </w:t>
      </w:r>
      <w:r w:rsidR="005B4970" w:rsidRPr="005B4970">
        <w:rPr>
          <w:color w:val="2F5496" w:themeColor="accent5" w:themeShade="BF"/>
        </w:rPr>
        <w:t>С</w:t>
      </w:r>
      <w:r w:rsidR="005B4970">
        <w:rPr>
          <w:color w:val="2F5496" w:themeColor="accent5" w:themeShade="BF"/>
        </w:rPr>
        <w:t>крипкин</w:t>
      </w:r>
      <w:r w:rsidR="005B4970" w:rsidRPr="005B4970">
        <w:rPr>
          <w:color w:val="2F5496" w:themeColor="accent5" w:themeShade="BF"/>
        </w:rPr>
        <w:t xml:space="preserve"> В.С.</w:t>
      </w:r>
      <w:r w:rsidRPr="00E65C40">
        <w:rPr>
          <w:color w:val="2F5496" w:themeColor="accent5" w:themeShade="BF"/>
        </w:rPr>
        <w:t xml:space="preserve"> </w:t>
      </w:r>
      <w:r w:rsidR="005B4970">
        <w:rPr>
          <w:color w:val="2F5496" w:themeColor="accent5" w:themeShade="BF"/>
        </w:rPr>
        <w:t>М</w:t>
      </w:r>
      <w:r w:rsidR="005B4970" w:rsidRPr="005B4970">
        <w:rPr>
          <w:color w:val="2F5496" w:themeColor="accent5" w:themeShade="BF"/>
        </w:rPr>
        <w:t xml:space="preserve">орфологические и функциональные показатели крови овец зоны </w:t>
      </w:r>
      <w:proofErr w:type="spellStart"/>
      <w:r w:rsidR="005B4970" w:rsidRPr="005B4970">
        <w:rPr>
          <w:color w:val="2F5496" w:themeColor="accent5" w:themeShade="BF"/>
        </w:rPr>
        <w:t>йододефицита</w:t>
      </w:r>
      <w:proofErr w:type="spellEnd"/>
      <w:r w:rsidRPr="00E65C40">
        <w:rPr>
          <w:color w:val="2F5496" w:themeColor="accent5" w:themeShade="BF"/>
        </w:rPr>
        <w:t xml:space="preserve">. </w:t>
      </w:r>
      <w:r w:rsidR="005B4970">
        <w:rPr>
          <w:color w:val="2F5496" w:themeColor="accent5" w:themeShade="BF"/>
        </w:rPr>
        <w:t>104</w:t>
      </w:r>
      <w:r w:rsidR="005B4970" w:rsidRPr="00E65C40">
        <w:rPr>
          <w:color w:val="2F5496" w:themeColor="accent5" w:themeShade="BF"/>
        </w:rPr>
        <w:t xml:space="preserve"> с.</w:t>
      </w:r>
    </w:p>
    <w:p w:rsidR="005B4970" w:rsidRPr="00E65C40" w:rsidRDefault="005B4970" w:rsidP="003C0530">
      <w:pPr>
        <w:pStyle w:val="show"/>
        <w:shd w:val="clear" w:color="auto" w:fill="FFFFFF"/>
        <w:spacing w:before="0" w:beforeAutospacing="0" w:after="0" w:afterAutospacing="0"/>
        <w:ind w:left="709"/>
        <w:contextualSpacing/>
        <w:jc w:val="both"/>
        <w:rPr>
          <w:color w:val="2F5496" w:themeColor="accent5" w:themeShade="BF"/>
        </w:rPr>
      </w:pPr>
    </w:p>
    <w:sectPr w:rsidR="005B4970" w:rsidRPr="00E6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85C"/>
    <w:multiLevelType w:val="hybridMultilevel"/>
    <w:tmpl w:val="AB90291C"/>
    <w:lvl w:ilvl="0" w:tplc="6106A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054E6C"/>
    <w:multiLevelType w:val="multilevel"/>
    <w:tmpl w:val="AA78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C749F"/>
    <w:multiLevelType w:val="hybridMultilevel"/>
    <w:tmpl w:val="28E2DAF4"/>
    <w:lvl w:ilvl="0" w:tplc="7568A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1375"/>
    <w:multiLevelType w:val="multilevel"/>
    <w:tmpl w:val="2A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31461"/>
    <w:multiLevelType w:val="hybridMultilevel"/>
    <w:tmpl w:val="A0380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A3287"/>
    <w:multiLevelType w:val="hybridMultilevel"/>
    <w:tmpl w:val="2C5ACF1A"/>
    <w:lvl w:ilvl="0" w:tplc="71820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B74806"/>
    <w:multiLevelType w:val="hybridMultilevel"/>
    <w:tmpl w:val="14E0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93EBC"/>
    <w:multiLevelType w:val="hybridMultilevel"/>
    <w:tmpl w:val="E58A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49"/>
    <w:rsid w:val="0001515B"/>
    <w:rsid w:val="000475B5"/>
    <w:rsid w:val="00095883"/>
    <w:rsid w:val="000A36CC"/>
    <w:rsid w:val="000B6A99"/>
    <w:rsid w:val="000C1649"/>
    <w:rsid w:val="000E49BC"/>
    <w:rsid w:val="00103D00"/>
    <w:rsid w:val="00107951"/>
    <w:rsid w:val="00121CB6"/>
    <w:rsid w:val="00196CFC"/>
    <w:rsid w:val="001A7C58"/>
    <w:rsid w:val="001B7155"/>
    <w:rsid w:val="001D12B1"/>
    <w:rsid w:val="001F7132"/>
    <w:rsid w:val="00203A54"/>
    <w:rsid w:val="002D0E2A"/>
    <w:rsid w:val="002E5621"/>
    <w:rsid w:val="002E7167"/>
    <w:rsid w:val="003228D4"/>
    <w:rsid w:val="003343B3"/>
    <w:rsid w:val="00340F5D"/>
    <w:rsid w:val="00341F26"/>
    <w:rsid w:val="003420D4"/>
    <w:rsid w:val="00352CBB"/>
    <w:rsid w:val="003639B5"/>
    <w:rsid w:val="00363E6B"/>
    <w:rsid w:val="003740B2"/>
    <w:rsid w:val="00383E52"/>
    <w:rsid w:val="00390D24"/>
    <w:rsid w:val="003B28FC"/>
    <w:rsid w:val="003C0530"/>
    <w:rsid w:val="003F5E20"/>
    <w:rsid w:val="00401900"/>
    <w:rsid w:val="00460795"/>
    <w:rsid w:val="00484B5A"/>
    <w:rsid w:val="004A5619"/>
    <w:rsid w:val="004B294B"/>
    <w:rsid w:val="004E352D"/>
    <w:rsid w:val="005151FA"/>
    <w:rsid w:val="00521EF6"/>
    <w:rsid w:val="0052289D"/>
    <w:rsid w:val="005252E0"/>
    <w:rsid w:val="00581F7B"/>
    <w:rsid w:val="005B31B1"/>
    <w:rsid w:val="005B4970"/>
    <w:rsid w:val="005B6C66"/>
    <w:rsid w:val="005C259A"/>
    <w:rsid w:val="005E4611"/>
    <w:rsid w:val="00611C68"/>
    <w:rsid w:val="00622A6D"/>
    <w:rsid w:val="00624A7F"/>
    <w:rsid w:val="00684856"/>
    <w:rsid w:val="006B7984"/>
    <w:rsid w:val="00740D82"/>
    <w:rsid w:val="00743D11"/>
    <w:rsid w:val="00771A3A"/>
    <w:rsid w:val="00791825"/>
    <w:rsid w:val="00796252"/>
    <w:rsid w:val="007E018F"/>
    <w:rsid w:val="007E0C60"/>
    <w:rsid w:val="00817616"/>
    <w:rsid w:val="008524DE"/>
    <w:rsid w:val="008A27D5"/>
    <w:rsid w:val="008A69AE"/>
    <w:rsid w:val="008B6E65"/>
    <w:rsid w:val="00905B28"/>
    <w:rsid w:val="00926E57"/>
    <w:rsid w:val="0093289A"/>
    <w:rsid w:val="00933282"/>
    <w:rsid w:val="0098660E"/>
    <w:rsid w:val="009F46FD"/>
    <w:rsid w:val="00A12462"/>
    <w:rsid w:val="00A141BE"/>
    <w:rsid w:val="00A754C6"/>
    <w:rsid w:val="00A778B0"/>
    <w:rsid w:val="00AF251F"/>
    <w:rsid w:val="00AF34DB"/>
    <w:rsid w:val="00B075AB"/>
    <w:rsid w:val="00B54C88"/>
    <w:rsid w:val="00BB1DA8"/>
    <w:rsid w:val="00BB22EA"/>
    <w:rsid w:val="00BC2BE9"/>
    <w:rsid w:val="00BD083E"/>
    <w:rsid w:val="00BD4D18"/>
    <w:rsid w:val="00BF4291"/>
    <w:rsid w:val="00C065C2"/>
    <w:rsid w:val="00C07E48"/>
    <w:rsid w:val="00C116B7"/>
    <w:rsid w:val="00C21BAA"/>
    <w:rsid w:val="00C2432D"/>
    <w:rsid w:val="00C3219F"/>
    <w:rsid w:val="00C62A1C"/>
    <w:rsid w:val="00C870F1"/>
    <w:rsid w:val="00CA038C"/>
    <w:rsid w:val="00CA158F"/>
    <w:rsid w:val="00CB461C"/>
    <w:rsid w:val="00D16F7E"/>
    <w:rsid w:val="00D243BD"/>
    <w:rsid w:val="00D3069D"/>
    <w:rsid w:val="00D37455"/>
    <w:rsid w:val="00D37F0E"/>
    <w:rsid w:val="00D53977"/>
    <w:rsid w:val="00D563EA"/>
    <w:rsid w:val="00DB215B"/>
    <w:rsid w:val="00DF606C"/>
    <w:rsid w:val="00E007EC"/>
    <w:rsid w:val="00E65C40"/>
    <w:rsid w:val="00E72AA3"/>
    <w:rsid w:val="00E834AE"/>
    <w:rsid w:val="00E8577F"/>
    <w:rsid w:val="00E91D5F"/>
    <w:rsid w:val="00EA2CDC"/>
    <w:rsid w:val="00EB7BD7"/>
    <w:rsid w:val="00EC4457"/>
    <w:rsid w:val="00EC4C2E"/>
    <w:rsid w:val="00ED4324"/>
    <w:rsid w:val="00EE7BB4"/>
    <w:rsid w:val="00EF12AA"/>
    <w:rsid w:val="00EF570D"/>
    <w:rsid w:val="00F41809"/>
    <w:rsid w:val="00F5118A"/>
    <w:rsid w:val="00F61676"/>
    <w:rsid w:val="00F82484"/>
    <w:rsid w:val="00FF1597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F1E9"/>
  <w15:chartTrackingRefBased/>
  <w15:docId w15:val="{13EF217C-D2D6-4A75-BA6E-270DC166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3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eading Level 2"/>
    <w:basedOn w:val="1"/>
    <w:next w:val="a"/>
    <w:link w:val="20"/>
    <w:qFormat/>
    <w:rsid w:val="00D243BD"/>
    <w:pPr>
      <w:keepLines w:val="0"/>
      <w:spacing w:before="120" w:line="240" w:lineRule="auto"/>
      <w:outlineLvl w:val="1"/>
    </w:pPr>
    <w:rPr>
      <w:rFonts w:ascii="Times New Roman" w:eastAsia="Times New Roman" w:hAnsi="Times New Roman" w:cs="Arial"/>
      <w:b/>
      <w:iCs/>
      <w:color w:val="auto"/>
      <w:kern w:val="32"/>
      <w:sz w:val="24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64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1D5F"/>
    <w:pPr>
      <w:ind w:left="720"/>
      <w:contextualSpacing/>
    </w:pPr>
  </w:style>
  <w:style w:type="table" w:styleId="a5">
    <w:name w:val="Table Grid"/>
    <w:basedOn w:val="a1"/>
    <w:uiPriority w:val="39"/>
    <w:rsid w:val="004E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Report">
    <w:name w:val="APA Report"/>
    <w:basedOn w:val="a1"/>
    <w:uiPriority w:val="99"/>
    <w:rsid w:val="003740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extended-textfull">
    <w:name w:val="extended-text__full"/>
    <w:basedOn w:val="a0"/>
    <w:rsid w:val="00771A3A"/>
  </w:style>
  <w:style w:type="paragraph" w:customStyle="1" w:styleId="show">
    <w:name w:val="show"/>
    <w:basedOn w:val="a"/>
    <w:rsid w:val="0077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71A3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aliases w:val="Heading Level 2 Знак"/>
    <w:basedOn w:val="a0"/>
    <w:link w:val="2"/>
    <w:rsid w:val="00D243BD"/>
    <w:rPr>
      <w:rFonts w:ascii="Times New Roman" w:eastAsia="Times New Roman" w:hAnsi="Times New Roman" w:cs="Arial"/>
      <w:b/>
      <w:iCs/>
      <w:kern w:val="32"/>
      <w:sz w:val="24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D243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D243BD"/>
    <w:rPr>
      <w:b/>
      <w:bCs/>
    </w:rPr>
  </w:style>
  <w:style w:type="character" w:styleId="a8">
    <w:name w:val="Emphasis"/>
    <w:basedOn w:val="a0"/>
    <w:uiPriority w:val="20"/>
    <w:qFormat/>
    <w:rsid w:val="00460795"/>
    <w:rPr>
      <w:i/>
      <w:iCs/>
    </w:rPr>
  </w:style>
  <w:style w:type="character" w:customStyle="1" w:styleId="markedcontent">
    <w:name w:val="markedcontent"/>
    <w:basedOn w:val="a0"/>
    <w:rsid w:val="00D53977"/>
  </w:style>
  <w:style w:type="character" w:styleId="a9">
    <w:name w:val="FollowedHyperlink"/>
    <w:basedOn w:val="a0"/>
    <w:uiPriority w:val="99"/>
    <w:semiHidden/>
    <w:unhideWhenUsed/>
    <w:rsid w:val="00DB21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yperlink" Target="https://doi.org/10.1007/s11119-022-09959-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12" Type="http://schemas.openxmlformats.org/officeDocument/2006/relationships/hyperlink" Target="https://doi.org/10.36107/spfp.2021.20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07/978-3-031-70673-8_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editor.ru/jour/article/view/404/269" TargetMode="External"/><Relationship Id="rId11" Type="http://schemas.openxmlformats.org/officeDocument/2006/relationships/hyperlink" Target="https://doi.org/10.36107/spfp.2021.20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24412/cl-37231-2024-1-167-171" TargetMode="Externa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Relationship Id="rId14" Type="http://schemas.openxmlformats.org/officeDocument/2006/relationships/hyperlink" Target="https://doi.org/10.24412/cl-37231-2024-1-167-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Samoylenko</dc:creator>
  <cp:keywords/>
  <dc:description/>
  <cp:lastModifiedBy>Admin</cp:lastModifiedBy>
  <cp:revision>17</cp:revision>
  <dcterms:created xsi:type="dcterms:W3CDTF">2025-06-16T10:37:00Z</dcterms:created>
  <dcterms:modified xsi:type="dcterms:W3CDTF">2026-01-16T08:08:00Z</dcterms:modified>
</cp:coreProperties>
</file>